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eastAsia="仿宋_GB2312" w:cs="仿宋_GB2312"/>
          <w:color w:val="auto"/>
          <w:sz w:val="32"/>
          <w:szCs w:val="32"/>
          <w:highlight w:val="none"/>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eastAsia="仿宋_GB2312" w:cs="仿宋_GB2312"/>
          <w:color w:val="auto"/>
          <w:sz w:val="32"/>
          <w:szCs w:val="32"/>
          <w:highlight w:val="none"/>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eastAsia="仿宋_GB2312" w:cs="仿宋_GB2312"/>
          <w:color w:val="auto"/>
          <w:sz w:val="32"/>
          <w:szCs w:val="32"/>
          <w:highlight w:val="none"/>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eastAsia="仿宋_GB2312" w:cs="仿宋_GB2312"/>
          <w:color w:val="auto"/>
          <w:sz w:val="32"/>
          <w:szCs w:val="32"/>
          <w:highlight w:val="none"/>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eastAsia="仿宋_GB2312" w:cs="仿宋_GB2312"/>
          <w:color w:val="auto"/>
          <w:sz w:val="32"/>
          <w:szCs w:val="32"/>
          <w:highlight w:val="none"/>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eastAsia="仿宋_GB2312" w:cs="仿宋_GB2312"/>
          <w:color w:val="auto"/>
          <w:sz w:val="32"/>
          <w:szCs w:val="32"/>
          <w:highlight w:val="none"/>
        </w:rPr>
      </w:pPr>
    </w:p>
    <w:p>
      <w:pPr>
        <w:pStyle w:val="2"/>
        <w:widowControl/>
        <w:wordWrap/>
        <w:adjustRightInd/>
        <w:snapToGrid/>
        <w:spacing w:before="0" w:after="0" w:line="240" w:lineRule="auto"/>
        <w:ind w:left="0" w:leftChars="0" w:right="0" w:firstLine="0" w:firstLineChars="0"/>
        <w:jc w:val="center"/>
        <w:textAlignment w:val="baseline"/>
        <w:outlineLvl w:val="9"/>
        <w:rPr>
          <w:rFonts w:hint="eastAsia"/>
          <w:sz w:val="28"/>
          <w:szCs w:val="28"/>
        </w:rPr>
      </w:pPr>
    </w:p>
    <w:p>
      <w:pPr>
        <w:pStyle w:val="2"/>
        <w:wordWrap/>
        <w:adjustRightInd w:val="0"/>
        <w:snapToGrid w:val="0"/>
        <w:spacing w:before="0" w:after="0" w:line="240" w:lineRule="auto"/>
        <w:ind w:left="0" w:leftChars="0" w:right="0" w:firstLine="0" w:firstLineChars="0"/>
        <w:jc w:val="center"/>
        <w:outlineLvl w:val="9"/>
        <w:rPr>
          <w:rFonts w:hint="eastAsia" w:ascii="宋体" w:hAnsi="宋体" w:eastAsia="仿宋_GB2312" w:cs="仿宋_GB2312"/>
          <w:color w:val="auto"/>
          <w:sz w:val="32"/>
          <w:szCs w:val="32"/>
          <w:highlight w:val="none"/>
        </w:rPr>
      </w:pPr>
    </w:p>
    <w:p>
      <w:pPr>
        <w:pStyle w:val="2"/>
        <w:wordWrap/>
        <w:adjustRightInd w:val="0"/>
        <w:snapToGrid w:val="0"/>
        <w:spacing w:before="0" w:after="0" w:line="240" w:lineRule="auto"/>
        <w:ind w:left="0" w:leftChars="0" w:right="0" w:firstLine="0" w:firstLineChars="0"/>
        <w:jc w:val="center"/>
        <w:outlineLvl w:val="9"/>
        <w:rPr>
          <w:rFonts w:hint="eastAsia" w:ascii="宋体" w:hAnsi="宋体" w:eastAsia="仿宋_GB2312" w:cs="仿宋_GB2312"/>
          <w:color w:val="auto"/>
          <w:sz w:val="22"/>
          <w:szCs w:val="22"/>
          <w:highlight w:val="none"/>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eastAsia="仿宋_GB2312" w:cs="仿宋_GB2312"/>
          <w:color w:val="auto"/>
          <w:sz w:val="32"/>
          <w:szCs w:val="32"/>
          <w:highlight w:val="none"/>
        </w:rPr>
      </w:pPr>
      <w:bookmarkStart w:id="0" w:name="_GoBack"/>
      <w:bookmarkEnd w:id="0"/>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eastAsia="宋体"/>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莆城政办规〔202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color w:val="auto"/>
          <w:sz w:val="32"/>
          <w:szCs w:val="32"/>
          <w:highlight w:val="none"/>
        </w:rPr>
      </w:pPr>
    </w:p>
    <w:p>
      <w:pPr>
        <w:pStyle w:val="2"/>
        <w:wordWrap/>
        <w:adjustRightInd w:val="0"/>
        <w:snapToGrid w:val="0"/>
        <w:spacing w:before="0" w:after="0" w:line="240" w:lineRule="auto"/>
        <w:ind w:left="0" w:leftChars="0" w:right="0" w:firstLine="0" w:firstLineChars="0"/>
        <w:outlineLvl w:val="9"/>
        <w:rPr>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0"/>
          <w:szCs w:val="40"/>
          <w:highlight w:val="none"/>
        </w:rPr>
      </w:pPr>
      <w:r>
        <w:rPr>
          <w:rFonts w:hint="eastAsia" w:ascii="方正小标宋简体" w:hAnsi="方正小标宋简体" w:eastAsia="方正小标宋简体" w:cs="方正小标宋简体"/>
          <w:b w:val="0"/>
          <w:bCs w:val="0"/>
          <w:color w:val="auto"/>
          <w:sz w:val="40"/>
          <w:szCs w:val="40"/>
          <w:highlight w:val="none"/>
          <w:lang w:eastAsia="zh-CN"/>
        </w:rPr>
        <w:t>莆田市城厢区</w:t>
      </w:r>
      <w:r>
        <w:rPr>
          <w:rFonts w:hint="eastAsia" w:ascii="方正小标宋简体" w:hAnsi="方正小标宋简体" w:eastAsia="方正小标宋简体" w:cs="方正小标宋简体"/>
          <w:b w:val="0"/>
          <w:bCs w:val="0"/>
          <w:color w:val="auto"/>
          <w:sz w:val="40"/>
          <w:szCs w:val="40"/>
          <w:highlight w:val="none"/>
        </w:rPr>
        <w:t>人民政府</w:t>
      </w:r>
      <w:r>
        <w:rPr>
          <w:rFonts w:hint="eastAsia" w:ascii="方正小标宋简体" w:hAnsi="方正小标宋简体" w:eastAsia="方正小标宋简体" w:cs="方正小标宋简体"/>
          <w:b w:val="0"/>
          <w:bCs w:val="0"/>
          <w:color w:val="auto"/>
          <w:sz w:val="40"/>
          <w:szCs w:val="40"/>
          <w:highlight w:val="none"/>
          <w:lang w:eastAsia="zh-CN"/>
        </w:rPr>
        <w:t>办公室</w:t>
      </w:r>
      <w:r>
        <w:rPr>
          <w:rFonts w:hint="eastAsia" w:ascii="方正小标宋简体" w:hAnsi="方正小标宋简体" w:eastAsia="方正小标宋简体" w:cs="方正小标宋简体"/>
          <w:b w:val="0"/>
          <w:bCs w:val="0"/>
          <w:color w:val="auto"/>
          <w:sz w:val="40"/>
          <w:szCs w:val="40"/>
          <w:highlight w:val="none"/>
        </w:rPr>
        <w:t>关于印发</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color w:val="auto"/>
          <w:sz w:val="40"/>
          <w:szCs w:val="40"/>
          <w:highlight w:val="none"/>
        </w:rPr>
      </w:pPr>
      <w:r>
        <w:rPr>
          <w:rStyle w:val="17"/>
          <w:rFonts w:hint="eastAsia" w:ascii="方正小标宋简体" w:hAnsi="方正小标宋简体" w:eastAsia="方正小标宋简体" w:cs="方正小标宋简体"/>
          <w:b w:val="0"/>
          <w:bCs w:val="0"/>
          <w:color w:val="auto"/>
          <w:sz w:val="40"/>
          <w:szCs w:val="40"/>
          <w:highlight w:val="none"/>
          <w:u w:val="none" w:color="FFFFFF"/>
          <w:lang w:eastAsia="zh-CN"/>
        </w:rPr>
        <w:t>城厢区</w:t>
      </w:r>
      <w:r>
        <w:rPr>
          <w:rStyle w:val="17"/>
          <w:rFonts w:hint="eastAsia" w:ascii="方正小标宋简体" w:hAnsi="方正小标宋简体" w:eastAsia="方正小标宋简体" w:cs="方正小标宋简体"/>
          <w:b w:val="0"/>
          <w:bCs w:val="0"/>
          <w:color w:val="auto"/>
          <w:sz w:val="40"/>
          <w:szCs w:val="40"/>
          <w:highlight w:val="none"/>
          <w:u w:val="none" w:color="FFFFFF"/>
        </w:rPr>
        <w:t>补充耕地指标管理暂行办法</w:t>
      </w:r>
      <w:r>
        <w:rPr>
          <w:rFonts w:hint="eastAsia" w:ascii="方正小标宋简体" w:hAnsi="方正小标宋简体" w:eastAsia="方正小标宋简体" w:cs="方正小标宋简体"/>
          <w:b w:val="0"/>
          <w:bCs w:val="0"/>
          <w:color w:val="auto"/>
          <w:sz w:val="40"/>
          <w:szCs w:val="40"/>
          <w:highlight w:val="none"/>
        </w:rPr>
        <w:t>的通知</w:t>
      </w:r>
    </w:p>
    <w:p>
      <w:pPr>
        <w:widowControl w:val="0"/>
        <w:wordWrap/>
        <w:adjustRightInd w:val="0"/>
        <w:snapToGrid w:val="0"/>
        <w:spacing w:before="0" w:after="0" w:line="336" w:lineRule="auto"/>
        <w:ind w:left="0" w:leftChars="0" w:right="0"/>
        <w:textAlignment w:val="auto"/>
        <w:outlineLvl w:val="9"/>
        <w:rPr>
          <w:rFonts w:hint="eastAsia" w:ascii="仿宋_GB2312" w:hAnsi="仿宋_GB2312" w:eastAsia="仿宋_GB2312" w:cs="仿宋_GB2312"/>
          <w:color w:val="auto"/>
          <w:sz w:val="32"/>
          <w:szCs w:val="32"/>
          <w:highlight w:val="none"/>
        </w:rPr>
      </w:pPr>
    </w:p>
    <w:p>
      <w:pPr>
        <w:widowControl w:val="0"/>
        <w:wordWrap/>
        <w:adjustRightInd w:val="0"/>
        <w:snapToGrid w:val="0"/>
        <w:spacing w:before="0" w:after="0" w:line="336" w:lineRule="auto"/>
        <w:ind w:left="0" w:leftChars="0" w:right="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各镇人民政府、街道办事处，</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直有关单位：</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Style w:val="17"/>
          <w:rFonts w:hint="eastAsia" w:ascii="仿宋_GB2312" w:hAnsi="仿宋_GB2312" w:eastAsia="仿宋_GB2312" w:cs="仿宋_GB2312"/>
          <w:color w:val="auto"/>
          <w:sz w:val="32"/>
          <w:szCs w:val="32"/>
          <w:highlight w:val="none"/>
          <w:u w:val="none" w:color="FFFFFF"/>
          <w:lang w:eastAsia="zh-CN"/>
        </w:rPr>
        <w:t>城厢区</w:t>
      </w:r>
      <w:r>
        <w:rPr>
          <w:rStyle w:val="17"/>
          <w:rFonts w:hint="eastAsia" w:ascii="仿宋_GB2312" w:hAnsi="仿宋_GB2312" w:eastAsia="仿宋_GB2312" w:cs="仿宋_GB2312"/>
          <w:color w:val="auto"/>
          <w:sz w:val="32"/>
          <w:szCs w:val="32"/>
          <w:highlight w:val="none"/>
          <w:u w:val="none" w:color="FFFFFF"/>
        </w:rPr>
        <w:t>补充耕地指标管理暂行办法</w:t>
      </w:r>
      <w:r>
        <w:rPr>
          <w:rFonts w:hint="eastAsia" w:ascii="仿宋_GB2312" w:hAnsi="仿宋_GB2312" w:eastAsia="仿宋_GB2312" w:cs="仿宋_GB2312"/>
          <w:color w:val="auto"/>
          <w:sz w:val="32"/>
          <w:szCs w:val="32"/>
          <w:highlight w:val="none"/>
        </w:rPr>
        <w:t>》已经</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政府常务会议研究通过，现印发给你们，请结合实际，认真贯彻执行。</w:t>
      </w:r>
    </w:p>
    <w:p>
      <w:pPr>
        <w:widowControl w:val="0"/>
        <w:wordWrap/>
        <w:adjustRightInd w:val="0"/>
        <w:snapToGrid w:val="0"/>
        <w:spacing w:before="0" w:after="0" w:line="336" w:lineRule="auto"/>
        <w:ind w:left="0" w:leftChars="0" w:right="0"/>
        <w:jc w:val="right"/>
        <w:textAlignment w:val="auto"/>
        <w:outlineLvl w:val="9"/>
        <w:rPr>
          <w:rFonts w:hint="eastAsia" w:ascii="仿宋_GB2312" w:hAnsi="仿宋_GB2312" w:eastAsia="仿宋_GB2312" w:cs="仿宋_GB2312"/>
          <w:color w:val="auto"/>
          <w:sz w:val="32"/>
          <w:szCs w:val="32"/>
          <w:highlight w:val="none"/>
        </w:rPr>
      </w:pPr>
    </w:p>
    <w:p>
      <w:pPr>
        <w:widowControl w:val="0"/>
        <w:wordWrap/>
        <w:adjustRightInd w:val="0"/>
        <w:snapToGrid w:val="0"/>
        <w:spacing w:before="0" w:after="0" w:line="336" w:lineRule="auto"/>
        <w:ind w:left="0" w:leftChars="0" w:right="0"/>
        <w:jc w:val="right"/>
        <w:textAlignment w:val="auto"/>
        <w:outlineLvl w:val="9"/>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rPr>
      </w:pPr>
    </w:p>
    <w:p>
      <w:pPr>
        <w:widowControl w:val="0"/>
        <w:wordWrap w:val="0"/>
        <w:adjustRightInd w:val="0"/>
        <w:snapToGrid w:val="0"/>
        <w:spacing w:before="0" w:after="0" w:line="336" w:lineRule="auto"/>
        <w:ind w:left="0" w:leftChars="0" w:right="0"/>
        <w:jc w:val="righ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莆田市城厢区</w:t>
      </w:r>
      <w:r>
        <w:rPr>
          <w:rFonts w:hint="eastAsia" w:ascii="仿宋_GB2312" w:hAnsi="仿宋_GB2312" w:eastAsia="仿宋_GB2312" w:cs="仿宋_GB2312"/>
          <w:color w:val="auto"/>
          <w:sz w:val="32"/>
          <w:szCs w:val="32"/>
          <w:highlight w:val="none"/>
        </w:rPr>
        <w:t>人民政府</w:t>
      </w:r>
      <w:r>
        <w:rPr>
          <w:rFonts w:hint="eastAsia" w:ascii="仿宋_GB2312" w:hAnsi="仿宋_GB2312" w:eastAsia="仿宋_GB2312" w:cs="仿宋_GB2312"/>
          <w:color w:val="auto"/>
          <w:sz w:val="32"/>
          <w:szCs w:val="32"/>
          <w:highlight w:val="none"/>
          <w:lang w:eastAsia="zh-CN"/>
        </w:rPr>
        <w:t>办公室</w:t>
      </w:r>
      <w:r>
        <w:rPr>
          <w:rFonts w:hint="eastAsia" w:ascii="仿宋_GB2312" w:hAnsi="仿宋_GB2312" w:eastAsia="仿宋_GB2312" w:cs="仿宋_GB2312"/>
          <w:color w:val="auto"/>
          <w:sz w:val="32"/>
          <w:szCs w:val="32"/>
          <w:highlight w:val="none"/>
          <w:lang w:val="en-US" w:eastAsia="zh-CN"/>
        </w:rPr>
        <w:t xml:space="preserve">   </w:t>
      </w:r>
    </w:p>
    <w:p>
      <w:pPr>
        <w:widowControl w:val="0"/>
        <w:wordWrap w:val="0"/>
        <w:adjustRightInd w:val="0"/>
        <w:snapToGrid w:val="0"/>
        <w:spacing w:before="0" w:after="0" w:line="336" w:lineRule="auto"/>
        <w:ind w:left="0" w:leftChars="0" w:right="0"/>
        <w:jc w:val="righ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        </w:t>
      </w:r>
    </w:p>
    <w:p>
      <w:pPr>
        <w:pStyle w:val="5"/>
        <w:widowControl w:val="0"/>
        <w:wordWrap/>
        <w:adjustRightInd w:val="0"/>
        <w:snapToGrid w:val="0"/>
        <w:spacing w:before="0" w:beforeAutospacing="0" w:after="0" w:afterAutospacing="0" w:line="240" w:lineRule="auto"/>
        <w:ind w:left="0" w:leftChars="0" w:right="0" w:firstLine="0" w:firstLineChars="0"/>
        <w:jc w:val="center"/>
        <w:textAlignment w:val="auto"/>
        <w:outlineLvl w:val="2"/>
        <w:rPr>
          <w:rFonts w:hint="eastAsia" w:ascii="黑体" w:hAnsi="黑体" w:eastAsia="黑体" w:cs="黑体"/>
          <w:b w:val="0"/>
          <w:bCs w:val="0"/>
          <w:color w:val="auto"/>
          <w:sz w:val="40"/>
          <w:szCs w:val="40"/>
          <w:highlight w:val="none"/>
          <w:shd w:val="clear" w:color="auto" w:fill="FFFFFF"/>
        </w:rPr>
      </w:pPr>
      <w:r>
        <w:rPr>
          <w:rFonts w:hint="eastAsia" w:ascii="方正小标宋简体" w:hAnsi="方正小标宋简体" w:eastAsia="方正小标宋简体" w:cs="方正小标宋简体"/>
          <w:b w:val="0"/>
          <w:bCs w:val="0"/>
          <w:color w:val="auto"/>
          <w:sz w:val="36"/>
          <w:szCs w:val="36"/>
          <w:highlight w:val="none"/>
          <w:shd w:val="clear" w:color="auto" w:fill="FFFFFF"/>
          <w:lang w:eastAsia="zh-CN"/>
        </w:rPr>
        <w:br w:type="page"/>
      </w:r>
      <w:r>
        <w:rPr>
          <w:rFonts w:hint="eastAsia" w:ascii="方正小标宋简体" w:hAnsi="方正小标宋简体" w:eastAsia="方正小标宋简体" w:cs="方正小标宋简体"/>
          <w:b w:val="0"/>
          <w:bCs w:val="0"/>
          <w:color w:val="auto"/>
          <w:sz w:val="40"/>
          <w:szCs w:val="40"/>
          <w:highlight w:val="none"/>
          <w:shd w:val="clear" w:color="auto" w:fill="FFFFFF"/>
          <w:lang w:eastAsia="zh-CN"/>
        </w:rPr>
        <w:t>城厢区</w:t>
      </w:r>
      <w:r>
        <w:rPr>
          <w:rFonts w:hint="eastAsia" w:ascii="方正小标宋简体" w:hAnsi="方正小标宋简体" w:eastAsia="方正小标宋简体" w:cs="方正小标宋简体"/>
          <w:b w:val="0"/>
          <w:bCs w:val="0"/>
          <w:color w:val="auto"/>
          <w:sz w:val="40"/>
          <w:szCs w:val="40"/>
          <w:highlight w:val="none"/>
          <w:shd w:val="clear" w:color="auto" w:fill="FFFFFF"/>
        </w:rPr>
        <w:t>补充耕地指标管理暂行办法</w:t>
      </w:r>
    </w:p>
    <w:p>
      <w:pPr>
        <w:pStyle w:val="14"/>
        <w:widowControl w:val="0"/>
        <w:wordWrap/>
        <w:adjustRightInd w:val="0"/>
        <w:snapToGrid w:val="0"/>
        <w:spacing w:before="0" w:after="0" w:line="324" w:lineRule="auto"/>
        <w:ind w:left="0" w:leftChars="0" w:right="0" w:firstLine="640" w:firstLineChars="200"/>
        <w:textAlignment w:val="auto"/>
        <w:outlineLvl w:val="9"/>
        <w:rPr>
          <w:rFonts w:hint="eastAsia" w:ascii="仿宋_GB2312" w:hAnsi="仿宋_GB2312" w:eastAsia="仿宋_GB2312" w:cs="仿宋_GB2312"/>
          <w:color w:val="auto"/>
          <w:highlight w:val="none"/>
        </w:rPr>
      </w:pPr>
    </w:p>
    <w:p>
      <w:pPr>
        <w:widowControl w:val="0"/>
        <w:shd w:val="solid" w:color="FFFFFF" w:fill="auto"/>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pacing w:val="7"/>
          <w:sz w:val="32"/>
          <w:szCs w:val="32"/>
          <w:highlight w:val="none"/>
          <w:shd w:val="clear" w:color="auto" w:fill="FFFFFF"/>
        </w:rPr>
        <w:t>为深入贯彻落实习近平总书记关于严格耕地保护的重要指示批示精神，严格落实</w:t>
      </w:r>
      <w:r>
        <w:rPr>
          <w:rFonts w:hint="eastAsia" w:ascii="仿宋_GB2312" w:hAnsi="仿宋_GB2312" w:eastAsia="仿宋_GB2312" w:cs="仿宋_GB2312"/>
          <w:color w:val="auto"/>
          <w:sz w:val="32"/>
          <w:szCs w:val="32"/>
          <w:highlight w:val="none"/>
          <w:shd w:val="clear" w:color="auto" w:fill="FFFFFF"/>
        </w:rPr>
        <w:t>《中华人民共和国土地管理法实施条例》</w:t>
      </w:r>
      <w:r>
        <w:rPr>
          <w:rFonts w:hint="eastAsia" w:ascii="仿宋_GB2312" w:hAnsi="仿宋_GB2312" w:eastAsia="仿宋_GB2312" w:cs="仿宋_GB2312"/>
          <w:bCs/>
          <w:color w:val="auto"/>
          <w:spacing w:val="7"/>
          <w:sz w:val="32"/>
          <w:szCs w:val="32"/>
          <w:highlight w:val="none"/>
          <w:shd w:val="clear" w:color="auto" w:fill="FFFFFF"/>
        </w:rPr>
        <w:t>、</w:t>
      </w:r>
      <w:r>
        <w:rPr>
          <w:rFonts w:hint="eastAsia" w:ascii="仿宋_GB2312" w:hAnsi="仿宋_GB2312" w:eastAsia="仿宋_GB2312" w:cs="仿宋_GB2312"/>
          <w:bCs/>
          <w:color w:val="auto"/>
          <w:spacing w:val="7"/>
          <w:sz w:val="32"/>
          <w:szCs w:val="32"/>
          <w:highlight w:val="none"/>
          <w:shd w:val="clear" w:color="auto" w:fill="FFFFFF"/>
          <w:lang w:eastAsia="zh-CN"/>
        </w:rPr>
        <w:t>《福建省土地管理条例》和《</w:t>
      </w:r>
      <w:r>
        <w:rPr>
          <w:rFonts w:hint="eastAsia" w:ascii="仿宋_GB2312" w:hAnsi="仿宋_GB2312" w:eastAsia="仿宋_GB2312" w:cs="仿宋_GB2312"/>
          <w:bCs/>
          <w:color w:val="auto"/>
          <w:spacing w:val="7"/>
          <w:sz w:val="32"/>
          <w:szCs w:val="32"/>
          <w:highlight w:val="none"/>
          <w:shd w:val="clear" w:color="auto" w:fill="FFFFFF"/>
        </w:rPr>
        <w:t>莆田市城厢区人民政府办公室关于印发莆田市城厢区进一步加强耕地保护监督实施方案的通知</w:t>
      </w:r>
      <w:r>
        <w:rPr>
          <w:rFonts w:hint="eastAsia" w:ascii="仿宋_GB2312" w:hAnsi="仿宋_GB2312" w:eastAsia="仿宋_GB2312" w:cs="仿宋_GB2312"/>
          <w:bCs/>
          <w:color w:val="auto"/>
          <w:spacing w:val="7"/>
          <w:sz w:val="32"/>
          <w:szCs w:val="32"/>
          <w:highlight w:val="none"/>
          <w:shd w:val="clear" w:color="auto" w:fill="FFFFFF"/>
          <w:lang w:eastAsia="zh-CN"/>
        </w:rPr>
        <w:t>》（</w:t>
      </w:r>
      <w:r>
        <w:rPr>
          <w:rFonts w:hint="eastAsia" w:ascii="仿宋_GB2312" w:hAnsi="仿宋_GB2312" w:eastAsia="仿宋_GB2312" w:cs="仿宋_GB2312"/>
          <w:bCs/>
          <w:color w:val="auto"/>
          <w:spacing w:val="7"/>
          <w:sz w:val="32"/>
          <w:szCs w:val="32"/>
          <w:highlight w:val="none"/>
          <w:shd w:val="clear" w:color="auto" w:fill="FFFFFF"/>
        </w:rPr>
        <w:t>莆城政办〔2021〕22号</w:t>
      </w:r>
      <w:r>
        <w:rPr>
          <w:rFonts w:hint="eastAsia" w:ascii="仿宋_GB2312" w:hAnsi="仿宋_GB2312" w:eastAsia="仿宋_GB2312" w:cs="仿宋_GB2312"/>
          <w:bCs/>
          <w:color w:val="auto"/>
          <w:spacing w:val="7"/>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等文件精神，</w:t>
      </w:r>
      <w:r>
        <w:rPr>
          <w:rFonts w:hint="eastAsia" w:ascii="仿宋_GB2312" w:hAnsi="仿宋_GB2312" w:eastAsia="仿宋_GB2312" w:cs="仿宋_GB2312"/>
          <w:bCs/>
          <w:color w:val="auto"/>
          <w:spacing w:val="7"/>
          <w:sz w:val="32"/>
          <w:szCs w:val="32"/>
          <w:highlight w:val="none"/>
          <w:shd w:val="clear" w:color="auto" w:fill="FFFFFF"/>
        </w:rPr>
        <w:t>进一步加强我</w:t>
      </w:r>
      <w:r>
        <w:rPr>
          <w:rFonts w:hint="eastAsia" w:ascii="仿宋_GB2312" w:hAnsi="仿宋_GB2312" w:eastAsia="仿宋_GB2312" w:cs="仿宋_GB2312"/>
          <w:bCs/>
          <w:color w:val="auto"/>
          <w:spacing w:val="7"/>
          <w:sz w:val="32"/>
          <w:szCs w:val="32"/>
          <w:highlight w:val="none"/>
          <w:shd w:val="clear" w:color="auto" w:fill="FFFFFF"/>
          <w:lang w:eastAsia="zh-CN"/>
        </w:rPr>
        <w:t>区</w:t>
      </w:r>
      <w:r>
        <w:rPr>
          <w:rFonts w:hint="eastAsia" w:ascii="仿宋_GB2312" w:hAnsi="仿宋_GB2312" w:eastAsia="仿宋_GB2312" w:cs="仿宋_GB2312"/>
          <w:bCs/>
          <w:color w:val="auto"/>
          <w:spacing w:val="7"/>
          <w:sz w:val="32"/>
          <w:szCs w:val="32"/>
          <w:highlight w:val="none"/>
          <w:shd w:val="clear" w:color="auto" w:fill="FFFFFF"/>
        </w:rPr>
        <w:t>耕地保护</w:t>
      </w:r>
      <w:r>
        <w:rPr>
          <w:rFonts w:hint="eastAsia" w:ascii="仿宋_GB2312" w:hAnsi="仿宋_GB2312" w:eastAsia="仿宋_GB2312" w:cs="仿宋_GB2312"/>
          <w:color w:val="auto"/>
          <w:sz w:val="32"/>
          <w:szCs w:val="32"/>
          <w:highlight w:val="none"/>
        </w:rPr>
        <w:t>工作</w:t>
      </w:r>
      <w:r>
        <w:rPr>
          <w:rFonts w:hint="eastAsia" w:ascii="仿宋_GB2312" w:hAnsi="仿宋_GB2312" w:eastAsia="仿宋_GB2312" w:cs="仿宋_GB2312"/>
          <w:bCs/>
          <w:color w:val="auto"/>
          <w:spacing w:val="7"/>
          <w:sz w:val="32"/>
          <w:szCs w:val="32"/>
          <w:highlight w:val="none"/>
          <w:shd w:val="clear" w:color="auto" w:fill="FFFFFF"/>
        </w:rPr>
        <w:t>，强化耕地数量、质量、生态“三位一体”保护，坚决守住耕地保护红线和粮食安全底线，结合我</w:t>
      </w:r>
      <w:r>
        <w:rPr>
          <w:rFonts w:hint="eastAsia" w:ascii="仿宋_GB2312" w:hAnsi="仿宋_GB2312" w:eastAsia="仿宋_GB2312" w:cs="仿宋_GB2312"/>
          <w:bCs/>
          <w:color w:val="auto"/>
          <w:spacing w:val="7"/>
          <w:sz w:val="32"/>
          <w:szCs w:val="32"/>
          <w:highlight w:val="none"/>
          <w:shd w:val="clear" w:color="auto" w:fill="FFFFFF"/>
          <w:lang w:eastAsia="zh-CN"/>
        </w:rPr>
        <w:t>区</w:t>
      </w:r>
      <w:r>
        <w:rPr>
          <w:rFonts w:hint="eastAsia" w:ascii="仿宋_GB2312" w:hAnsi="仿宋_GB2312" w:eastAsia="仿宋_GB2312" w:cs="仿宋_GB2312"/>
          <w:bCs/>
          <w:color w:val="auto"/>
          <w:spacing w:val="7"/>
          <w:sz w:val="32"/>
          <w:szCs w:val="32"/>
          <w:highlight w:val="none"/>
          <w:shd w:val="clear" w:color="auto" w:fill="FFFFFF"/>
        </w:rPr>
        <w:t>实际，</w:t>
      </w:r>
      <w:r>
        <w:rPr>
          <w:rFonts w:hint="eastAsia" w:ascii="仿宋_GB2312" w:hAnsi="仿宋_GB2312" w:eastAsia="仿宋_GB2312" w:cs="仿宋_GB2312"/>
          <w:bCs/>
          <w:color w:val="auto"/>
          <w:spacing w:val="7"/>
          <w:sz w:val="32"/>
          <w:szCs w:val="32"/>
          <w:highlight w:val="none"/>
          <w:shd w:val="clear" w:color="auto" w:fill="FFFFFF"/>
          <w:lang w:eastAsia="zh-CN"/>
        </w:rPr>
        <w:t>在《</w:t>
      </w:r>
      <w:r>
        <w:rPr>
          <w:rFonts w:hint="eastAsia" w:ascii="仿宋_GB2312" w:hAnsi="仿宋_GB2312" w:eastAsia="仿宋_GB2312" w:cs="仿宋_GB2312"/>
          <w:bCs/>
          <w:color w:val="auto"/>
          <w:spacing w:val="7"/>
          <w:sz w:val="32"/>
          <w:szCs w:val="32"/>
          <w:highlight w:val="none"/>
          <w:shd w:val="clear" w:color="auto" w:fill="FFFFFF"/>
        </w:rPr>
        <w:t>莆田市城厢区人民政府办公室关于印发城厢区关于进一步做好耕地占补平衡工作实施方案的通知</w:t>
      </w:r>
      <w:r>
        <w:rPr>
          <w:rFonts w:hint="eastAsia" w:ascii="仿宋_GB2312" w:hAnsi="仿宋_GB2312" w:eastAsia="仿宋_GB2312" w:cs="仿宋_GB2312"/>
          <w:bCs/>
          <w:color w:val="auto"/>
          <w:spacing w:val="7"/>
          <w:sz w:val="32"/>
          <w:szCs w:val="32"/>
          <w:highlight w:val="none"/>
          <w:shd w:val="clear" w:color="auto" w:fill="FFFFFF"/>
          <w:lang w:eastAsia="zh-CN"/>
        </w:rPr>
        <w:t>》（</w:t>
      </w:r>
      <w:r>
        <w:rPr>
          <w:rFonts w:hint="eastAsia" w:ascii="仿宋_GB2312" w:hAnsi="仿宋_GB2312" w:eastAsia="仿宋_GB2312" w:cs="仿宋_GB2312"/>
          <w:bCs/>
          <w:color w:val="auto"/>
          <w:spacing w:val="7"/>
          <w:sz w:val="32"/>
          <w:szCs w:val="32"/>
          <w:highlight w:val="none"/>
          <w:shd w:val="clear" w:color="auto" w:fill="FFFFFF"/>
        </w:rPr>
        <w:t>莆城政办〔20</w:t>
      </w:r>
      <w:r>
        <w:rPr>
          <w:rFonts w:hint="eastAsia" w:ascii="仿宋_GB2312" w:hAnsi="仿宋_GB2312" w:eastAsia="仿宋_GB2312" w:cs="仿宋_GB2312"/>
          <w:bCs/>
          <w:color w:val="auto"/>
          <w:spacing w:val="7"/>
          <w:sz w:val="32"/>
          <w:szCs w:val="32"/>
          <w:highlight w:val="none"/>
          <w:shd w:val="clear" w:color="auto" w:fill="FFFFFF"/>
          <w:lang w:val="en-US" w:eastAsia="zh-CN"/>
        </w:rPr>
        <w:t>17</w:t>
      </w:r>
      <w:r>
        <w:rPr>
          <w:rFonts w:hint="eastAsia" w:ascii="仿宋_GB2312" w:hAnsi="仿宋_GB2312" w:eastAsia="仿宋_GB2312" w:cs="仿宋_GB2312"/>
          <w:bCs/>
          <w:color w:val="auto"/>
          <w:spacing w:val="7"/>
          <w:sz w:val="32"/>
          <w:szCs w:val="32"/>
          <w:highlight w:val="none"/>
          <w:shd w:val="clear" w:color="auto" w:fill="FFFFFF"/>
        </w:rPr>
        <w:t>〕81号</w:t>
      </w:r>
      <w:r>
        <w:rPr>
          <w:rFonts w:hint="eastAsia" w:ascii="仿宋_GB2312" w:hAnsi="仿宋_GB2312" w:eastAsia="仿宋_GB2312" w:cs="仿宋_GB2312"/>
          <w:bCs/>
          <w:color w:val="auto"/>
          <w:spacing w:val="7"/>
          <w:sz w:val="32"/>
          <w:szCs w:val="32"/>
          <w:highlight w:val="none"/>
          <w:shd w:val="clear" w:color="auto" w:fill="FFFFFF"/>
          <w:lang w:eastAsia="zh-CN"/>
        </w:rPr>
        <w:t>）的基础上，制</w:t>
      </w:r>
      <w:r>
        <w:rPr>
          <w:rFonts w:hint="eastAsia" w:ascii="仿宋_GB2312" w:hAnsi="仿宋_GB2312" w:eastAsia="仿宋_GB2312" w:cs="仿宋_GB2312"/>
          <w:bCs/>
          <w:color w:val="auto"/>
          <w:spacing w:val="7"/>
          <w:sz w:val="32"/>
          <w:szCs w:val="32"/>
          <w:highlight w:val="none"/>
          <w:shd w:val="clear" w:color="auto" w:fill="FFFFFF"/>
        </w:rPr>
        <w:t>定</w:t>
      </w:r>
      <w:r>
        <w:rPr>
          <w:rFonts w:hint="eastAsia" w:ascii="仿宋_GB2312" w:hAnsi="仿宋_GB2312" w:eastAsia="仿宋_GB2312" w:cs="仿宋_GB2312"/>
          <w:color w:val="auto"/>
          <w:sz w:val="32"/>
          <w:szCs w:val="32"/>
          <w:highlight w:val="none"/>
        </w:rPr>
        <w:t>《城厢区补充耕地指标管理暂行办法》（以下简称《办法》）</w:t>
      </w:r>
      <w:r>
        <w:rPr>
          <w:rFonts w:hint="eastAsia" w:ascii="仿宋_GB2312" w:hAnsi="仿宋_GB2312" w:eastAsia="仿宋_GB2312" w:cs="仿宋_GB2312"/>
          <w:color w:val="auto"/>
          <w:sz w:val="32"/>
          <w:szCs w:val="32"/>
          <w:highlight w:val="none"/>
          <w:shd w:val="clear" w:color="auto" w:fill="FFFFFF"/>
        </w:rPr>
        <w:t>：</w:t>
      </w:r>
    </w:p>
    <w:p>
      <w:pPr>
        <w:widowControl w:val="0"/>
        <w:wordWrap/>
        <w:adjustRightInd w:val="0"/>
        <w:snapToGrid w:val="0"/>
        <w:spacing w:before="0" w:after="0" w:line="324" w:lineRule="auto"/>
        <w:ind w:left="0" w:leftChars="0" w:right="0" w:firstLine="640" w:firstLineChars="200"/>
        <w:jc w:val="both"/>
        <w:textAlignment w:val="auto"/>
        <w:outlineLvl w:val="9"/>
        <w:rPr>
          <w:rFonts w:ascii="宋体" w:hAnsi="宋体" w:eastAsia="黑体"/>
          <w:color w:val="auto"/>
          <w:sz w:val="32"/>
          <w:szCs w:val="32"/>
          <w:highlight w:val="none"/>
        </w:rPr>
      </w:pPr>
      <w:r>
        <w:rPr>
          <w:rFonts w:ascii="宋体" w:hAnsi="宋体" w:eastAsia="黑体"/>
          <w:color w:val="auto"/>
          <w:sz w:val="32"/>
          <w:szCs w:val="32"/>
          <w:highlight w:val="none"/>
        </w:rPr>
        <w:t>一、</w:t>
      </w:r>
      <w:r>
        <w:rPr>
          <w:rFonts w:hint="eastAsia" w:ascii="宋体" w:hAnsi="宋体" w:eastAsia="黑体"/>
          <w:color w:val="auto"/>
          <w:sz w:val="32"/>
          <w:szCs w:val="32"/>
          <w:highlight w:val="none"/>
          <w:lang w:eastAsia="zh-CN"/>
        </w:rPr>
        <w:t>总</w:t>
      </w:r>
      <w:r>
        <w:rPr>
          <w:rFonts w:ascii="宋体" w:hAnsi="宋体" w:eastAsia="黑体"/>
          <w:color w:val="auto"/>
          <w:sz w:val="32"/>
          <w:szCs w:val="32"/>
          <w:highlight w:val="none"/>
        </w:rPr>
        <w:t>体目标</w:t>
      </w:r>
    </w:p>
    <w:p>
      <w:pPr>
        <w:pStyle w:val="9"/>
        <w:widowControl w:val="0"/>
        <w:wordWrap/>
        <w:adjustRightInd w:val="0"/>
        <w:snapToGrid w:val="0"/>
        <w:spacing w:before="0" w:beforeAutospacing="0" w:after="0" w:afterAutospacing="0" w:line="324" w:lineRule="auto"/>
        <w:ind w:left="0" w:leftChars="0" w:right="0" w:firstLine="640" w:firstLineChars="200"/>
        <w:jc w:val="both"/>
        <w:textAlignment w:val="auto"/>
        <w:outlineLvl w:val="9"/>
        <w:rPr>
          <w:rFonts w:ascii="宋体" w:hAnsi="宋体" w:eastAsia="仿宋_GB2312" w:cs="仿宋_GB2312"/>
          <w:color w:val="auto"/>
          <w:sz w:val="32"/>
          <w:szCs w:val="32"/>
          <w:highlight w:val="none"/>
          <w:shd w:val="clear" w:color="auto" w:fill="FFFFFF"/>
        </w:rPr>
      </w:pPr>
      <w:r>
        <w:rPr>
          <w:rFonts w:hint="eastAsia" w:ascii="仿宋_GB2312" w:hAnsi="仿宋_GB2312" w:eastAsia="仿宋_GB2312" w:cs="仿宋_GB2312"/>
          <w:bCs/>
          <w:color w:val="auto"/>
          <w:spacing w:val="8"/>
          <w:sz w:val="32"/>
          <w:szCs w:val="32"/>
          <w:highlight w:val="none"/>
          <w:shd w:val="clear" w:color="auto" w:fill="FFFFFF"/>
        </w:rPr>
        <w:t>坚持绿色发展理念，在严格保护生态的前提下，</w:t>
      </w:r>
      <w:r>
        <w:rPr>
          <w:rFonts w:hint="eastAsia" w:ascii="仿宋_GB2312" w:hAnsi="仿宋_GB2312" w:eastAsia="仿宋_GB2312" w:cs="仿宋_GB2312"/>
          <w:bCs/>
          <w:color w:val="auto"/>
          <w:spacing w:val="8"/>
          <w:sz w:val="32"/>
          <w:szCs w:val="32"/>
          <w:highlight w:val="none"/>
          <w:shd w:val="clear" w:color="auto" w:fill="FFFFFF"/>
          <w:lang w:eastAsia="zh-CN"/>
        </w:rPr>
        <w:t>华亭镇、灵川镇、东海镇</w:t>
      </w:r>
      <w:r>
        <w:rPr>
          <w:rFonts w:hint="eastAsia" w:ascii="仿宋_GB2312" w:hAnsi="仿宋_GB2312" w:eastAsia="仿宋_GB2312" w:cs="仿宋_GB2312"/>
          <w:color w:val="auto"/>
          <w:sz w:val="32"/>
          <w:szCs w:val="32"/>
          <w:highlight w:val="none"/>
        </w:rPr>
        <w:t>应主动作为</w:t>
      </w:r>
      <w:r>
        <w:rPr>
          <w:rFonts w:hint="eastAsia" w:ascii="仿宋_GB2312" w:hAnsi="仿宋_GB2312" w:eastAsia="仿宋_GB2312" w:cs="仿宋_GB2312"/>
          <w:color w:val="auto"/>
          <w:sz w:val="32"/>
          <w:szCs w:val="32"/>
          <w:highlight w:val="none"/>
          <w:lang w:eastAsia="zh-CN"/>
        </w:rPr>
        <w:t>（以下简称“各镇”，因凤凰山街道办事处、霞林街道办事处和龙桥街道办事处由于辖区大部分在城镇开发边界内，常太镇位于饮水源保护区内，无法进行耕地开发）</w:t>
      </w:r>
      <w:r>
        <w:rPr>
          <w:rFonts w:hint="eastAsia" w:ascii="仿宋_GB2312" w:hAnsi="仿宋_GB2312" w:eastAsia="仿宋_GB2312" w:cs="仿宋_GB2312"/>
          <w:color w:val="auto"/>
          <w:sz w:val="32"/>
          <w:szCs w:val="32"/>
          <w:highlight w:val="none"/>
        </w:rPr>
        <w:t>，积极推进</w:t>
      </w:r>
      <w:r>
        <w:rPr>
          <w:rFonts w:hint="eastAsia" w:ascii="仿宋_GB2312" w:hAnsi="仿宋_GB2312" w:eastAsia="仿宋_GB2312" w:cs="仿宋_GB2312"/>
          <w:color w:val="auto"/>
          <w:sz w:val="32"/>
          <w:szCs w:val="32"/>
          <w:highlight w:val="none"/>
          <w:shd w:val="clear" w:color="auto" w:fill="FFFFFF"/>
        </w:rPr>
        <w:t>未利用地开发、残次林地开发、废弃园地开发、旧宅基地及历史遗留损毁采矿用地复垦、高标准农田建设、旱地改造水田</w:t>
      </w:r>
      <w:r>
        <w:rPr>
          <w:rFonts w:hint="eastAsia" w:ascii="仿宋_GB2312" w:hAnsi="仿宋_GB2312" w:eastAsia="仿宋_GB2312" w:cs="仿宋_GB2312"/>
          <w:color w:val="auto"/>
          <w:sz w:val="32"/>
          <w:szCs w:val="32"/>
          <w:highlight w:val="none"/>
        </w:rPr>
        <w:t>等补充耕地项目建设，确保完成全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补充耕地任务，落实建设占用耕地“占一补一、占优补优、占水田补水田”占补平</w:t>
      </w:r>
      <w:r>
        <w:rPr>
          <w:rFonts w:ascii="宋体" w:hAnsi="宋体" w:eastAsia="仿宋_GB2312"/>
          <w:color w:val="auto"/>
          <w:sz w:val="32"/>
          <w:szCs w:val="32"/>
          <w:highlight w:val="none"/>
        </w:rPr>
        <w:t>衡要求，保障</w:t>
      </w:r>
      <w:r>
        <w:rPr>
          <w:rFonts w:hint="eastAsia" w:ascii="宋体" w:hAnsi="宋体" w:eastAsia="仿宋_GB2312"/>
          <w:color w:val="auto"/>
          <w:sz w:val="32"/>
          <w:szCs w:val="32"/>
          <w:highlight w:val="none"/>
          <w:lang w:eastAsia="zh-CN"/>
        </w:rPr>
        <w:t>我区</w:t>
      </w:r>
      <w:r>
        <w:rPr>
          <w:rFonts w:ascii="宋体" w:hAnsi="宋体" w:eastAsia="仿宋_GB2312"/>
          <w:color w:val="auto"/>
          <w:sz w:val="32"/>
          <w:szCs w:val="32"/>
          <w:highlight w:val="none"/>
        </w:rPr>
        <w:t>经济社会发展用地需求。</w:t>
      </w:r>
    </w:p>
    <w:p>
      <w:pPr>
        <w:pStyle w:val="9"/>
        <w:widowControl w:val="0"/>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宋体" w:hAnsi="宋体" w:eastAsia="黑体" w:cs="黑体"/>
          <w:bCs/>
          <w:color w:val="auto"/>
          <w:sz w:val="32"/>
          <w:szCs w:val="32"/>
          <w:highlight w:val="none"/>
          <w:shd w:val="clear" w:color="auto" w:fill="FFFFFF"/>
          <w:lang w:eastAsia="zh-CN"/>
        </w:rPr>
      </w:pPr>
      <w:r>
        <w:rPr>
          <w:rFonts w:hint="eastAsia" w:ascii="宋体" w:hAnsi="宋体" w:eastAsia="黑体" w:cs="黑体"/>
          <w:bCs/>
          <w:color w:val="auto"/>
          <w:sz w:val="32"/>
          <w:szCs w:val="32"/>
          <w:highlight w:val="none"/>
        </w:rPr>
        <w:t>二、</w:t>
      </w:r>
      <w:r>
        <w:rPr>
          <w:rFonts w:hint="eastAsia" w:ascii="宋体" w:hAnsi="宋体" w:eastAsia="黑体" w:cs="黑体"/>
          <w:bCs/>
          <w:color w:val="auto"/>
          <w:sz w:val="32"/>
          <w:szCs w:val="32"/>
          <w:highlight w:val="none"/>
          <w:lang w:eastAsia="zh-CN"/>
        </w:rPr>
        <w:t>补充耕地实施</w:t>
      </w:r>
      <w:r>
        <w:rPr>
          <w:rFonts w:hint="eastAsia" w:ascii="宋体" w:hAnsi="宋体" w:eastAsia="黑体" w:cs="黑体"/>
          <w:bCs/>
          <w:color w:val="auto"/>
          <w:sz w:val="32"/>
          <w:szCs w:val="32"/>
          <w:highlight w:val="none"/>
        </w:rPr>
        <w:t>管理</w:t>
      </w:r>
      <w:r>
        <w:rPr>
          <w:rFonts w:hint="eastAsia" w:ascii="宋体" w:hAnsi="宋体" w:eastAsia="黑体" w:cs="黑体"/>
          <w:bCs/>
          <w:color w:val="auto"/>
          <w:sz w:val="32"/>
          <w:szCs w:val="32"/>
          <w:highlight w:val="none"/>
          <w:lang w:eastAsia="zh-CN"/>
        </w:rPr>
        <w:t>办法</w:t>
      </w:r>
    </w:p>
    <w:p>
      <w:pPr>
        <w:pStyle w:val="9"/>
        <w:widowControl w:val="0"/>
        <w:tabs>
          <w:tab w:val="left" w:pos="420"/>
        </w:tabs>
        <w:wordWrap/>
        <w:adjustRightInd w:val="0"/>
        <w:snapToGrid w:val="0"/>
        <w:spacing w:before="0" w:beforeAutospacing="0" w:after="0" w:afterAutospacing="0" w:line="324" w:lineRule="auto"/>
        <w:ind w:left="0" w:leftChars="0" w:right="0" w:firstLine="640" w:firstLineChars="200"/>
        <w:jc w:val="both"/>
        <w:textAlignment w:val="auto"/>
        <w:outlineLvl w:val="9"/>
        <w:rPr>
          <w:rFonts w:ascii="宋体" w:hAnsi="宋体" w:eastAsia="楷体_GB2312" w:cs="楷体"/>
          <w:b w:val="0"/>
          <w:bCs w:val="0"/>
          <w:color w:val="auto"/>
          <w:sz w:val="32"/>
          <w:szCs w:val="32"/>
          <w:highlight w:val="none"/>
        </w:rPr>
      </w:pPr>
      <w:r>
        <w:rPr>
          <w:rFonts w:hint="eastAsia" w:ascii="宋体" w:hAnsi="宋体" w:eastAsia="楷体_GB2312" w:cs="楷体"/>
          <w:b w:val="0"/>
          <w:bCs w:val="0"/>
          <w:color w:val="auto"/>
          <w:sz w:val="32"/>
          <w:szCs w:val="32"/>
          <w:highlight w:val="none"/>
          <w:shd w:val="clear" w:color="0C0000" w:fill="FFFFFF"/>
        </w:rPr>
        <w:t>（一）</w:t>
      </w:r>
      <w:r>
        <w:rPr>
          <w:rFonts w:hint="eastAsia" w:ascii="宋体" w:hAnsi="宋体" w:eastAsia="楷体_GB2312" w:cs="楷体"/>
          <w:b w:val="0"/>
          <w:bCs w:val="0"/>
          <w:color w:val="auto"/>
          <w:sz w:val="32"/>
          <w:szCs w:val="32"/>
          <w:highlight w:val="none"/>
        </w:rPr>
        <w:t>严格补充耕地计划管理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0B0000" w:fill="FFFFFF"/>
        </w:rPr>
      </w:pPr>
      <w:r>
        <w:rPr>
          <w:rFonts w:hint="eastAsia" w:ascii="仿宋_GB2312" w:hAnsi="仿宋_GB2312" w:eastAsia="仿宋_GB2312" w:cs="仿宋_GB2312"/>
          <w:b w:val="0"/>
          <w:bCs w:val="0"/>
          <w:color w:val="auto"/>
          <w:sz w:val="32"/>
          <w:szCs w:val="32"/>
          <w:highlight w:val="none"/>
          <w:shd w:val="clear" w:color="0C0000" w:fill="FFFFFF"/>
        </w:rPr>
        <w:t>1.</w:t>
      </w:r>
      <w:r>
        <w:rPr>
          <w:rFonts w:hint="eastAsia" w:ascii="仿宋_GB2312" w:hAnsi="仿宋_GB2312" w:eastAsia="仿宋_GB2312" w:cs="仿宋_GB2312"/>
          <w:b w:val="0"/>
          <w:bCs w:val="0"/>
          <w:color w:val="auto"/>
          <w:sz w:val="32"/>
          <w:szCs w:val="32"/>
          <w:highlight w:val="none"/>
          <w:shd w:val="clear" w:color="0C0000" w:fill="FFFFFF"/>
          <w:lang w:eastAsia="zh-CN"/>
        </w:rPr>
        <w:t>明确主体，</w:t>
      </w:r>
      <w:r>
        <w:rPr>
          <w:rFonts w:hint="eastAsia" w:ascii="仿宋_GB2312" w:hAnsi="仿宋_GB2312" w:eastAsia="仿宋_GB2312" w:cs="仿宋_GB2312"/>
          <w:b w:val="0"/>
          <w:bCs w:val="0"/>
          <w:color w:val="auto"/>
          <w:sz w:val="32"/>
          <w:szCs w:val="32"/>
          <w:highlight w:val="none"/>
          <w:shd w:val="clear" w:color="0C0000" w:fill="FFFFFF"/>
        </w:rPr>
        <w:t>摸清底数。各</w:t>
      </w:r>
      <w:r>
        <w:rPr>
          <w:rFonts w:hint="eastAsia" w:ascii="仿宋_GB2312" w:hAnsi="仿宋_GB2312" w:eastAsia="仿宋_GB2312" w:cs="仿宋_GB2312"/>
          <w:b w:val="0"/>
          <w:bCs w:val="0"/>
          <w:color w:val="auto"/>
          <w:sz w:val="32"/>
          <w:szCs w:val="32"/>
          <w:highlight w:val="none"/>
          <w:shd w:val="clear" w:color="0B0000" w:fill="FFFFFF"/>
          <w:lang w:eastAsia="zh-CN"/>
        </w:rPr>
        <w:t>镇</w:t>
      </w:r>
      <w:r>
        <w:rPr>
          <w:rFonts w:hint="eastAsia" w:ascii="仿宋_GB2312" w:hAnsi="仿宋_GB2312" w:eastAsia="仿宋_GB2312" w:cs="仿宋_GB2312"/>
          <w:b w:val="0"/>
          <w:bCs w:val="0"/>
          <w:color w:val="auto"/>
          <w:sz w:val="32"/>
          <w:szCs w:val="32"/>
          <w:highlight w:val="none"/>
          <w:shd w:val="clear" w:color="0B0000" w:fill="FFFFFF"/>
        </w:rPr>
        <w:t>是补充耕地的责任主体，</w:t>
      </w:r>
      <w:r>
        <w:rPr>
          <w:rFonts w:hint="eastAsia" w:ascii="仿宋_GB2312" w:hAnsi="仿宋_GB2312" w:eastAsia="仿宋_GB2312" w:cs="仿宋_GB2312"/>
          <w:b w:val="0"/>
          <w:bCs w:val="0"/>
          <w:color w:val="auto"/>
          <w:sz w:val="32"/>
          <w:szCs w:val="32"/>
          <w:highlight w:val="none"/>
          <w:shd w:val="clear" w:color="0C0000" w:fill="FFFFFF"/>
        </w:rPr>
        <w:t>对落实补充耕地任务负总责</w:t>
      </w:r>
      <w:r>
        <w:rPr>
          <w:rFonts w:hint="eastAsia" w:ascii="仿宋_GB2312" w:hAnsi="仿宋_GB2312" w:eastAsia="仿宋_GB2312" w:cs="仿宋_GB2312"/>
          <w:b w:val="0"/>
          <w:bCs w:val="0"/>
          <w:color w:val="auto"/>
          <w:sz w:val="32"/>
          <w:szCs w:val="32"/>
          <w:highlight w:val="none"/>
          <w:shd w:val="clear" w:color="0B0000" w:fill="FFFFFF"/>
        </w:rPr>
        <w:t>。根据第三次国土调查成果，建立</w:t>
      </w:r>
      <w:r>
        <w:rPr>
          <w:rFonts w:hint="eastAsia" w:ascii="仿宋_GB2312" w:hAnsi="仿宋_GB2312" w:eastAsia="仿宋_GB2312" w:cs="仿宋_GB2312"/>
          <w:b w:val="0"/>
          <w:bCs w:val="0"/>
          <w:color w:val="auto"/>
          <w:kern w:val="0"/>
          <w:sz w:val="32"/>
          <w:szCs w:val="32"/>
          <w:highlight w:val="none"/>
          <w:shd w:val="clear" w:color="auto" w:fill="FFFFFF"/>
          <w:lang w:eastAsia="zh-CN"/>
        </w:rPr>
        <w:t>镇</w:t>
      </w:r>
      <w:r>
        <w:rPr>
          <w:rFonts w:hint="eastAsia" w:ascii="仿宋_GB2312" w:hAnsi="仿宋_GB2312" w:eastAsia="仿宋_GB2312" w:cs="仿宋_GB2312"/>
          <w:b w:val="0"/>
          <w:bCs w:val="0"/>
          <w:color w:val="auto"/>
          <w:kern w:val="0"/>
          <w:sz w:val="32"/>
          <w:szCs w:val="32"/>
          <w:highlight w:val="none"/>
          <w:shd w:val="clear" w:color="auto" w:fill="FFFFFF"/>
        </w:rPr>
        <w:t>级《补充耕地后备资源数据库》，编制</w:t>
      </w:r>
      <w:r>
        <w:rPr>
          <w:rFonts w:hint="eastAsia" w:ascii="仿宋_GB2312" w:hAnsi="仿宋_GB2312" w:eastAsia="仿宋_GB2312" w:cs="仿宋_GB2312"/>
          <w:b w:val="0"/>
          <w:bCs w:val="0"/>
          <w:color w:val="auto"/>
          <w:sz w:val="32"/>
          <w:szCs w:val="32"/>
          <w:highlight w:val="none"/>
          <w:shd w:val="clear" w:color="0B0000" w:fill="FFFFFF"/>
        </w:rPr>
        <w:t>土地整治专项规划，提出每年度补充耕地计划。</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0B0000" w:fill="FFFFFF"/>
          <w:lang w:val="en-US" w:eastAsia="zh-CN"/>
        </w:rPr>
      </w:pPr>
      <w:r>
        <w:rPr>
          <w:rFonts w:hint="eastAsia" w:ascii="仿宋_GB2312" w:hAnsi="仿宋_GB2312" w:eastAsia="仿宋_GB2312" w:cs="仿宋_GB2312"/>
          <w:b w:val="0"/>
          <w:bCs w:val="0"/>
          <w:color w:val="auto"/>
          <w:sz w:val="32"/>
          <w:szCs w:val="32"/>
          <w:highlight w:val="none"/>
          <w:shd w:val="clear" w:color="0C0000" w:fill="FFFFFF"/>
        </w:rPr>
        <w:t>2.分解任务</w:t>
      </w:r>
      <w:r>
        <w:rPr>
          <w:rFonts w:hint="eastAsia" w:ascii="仿宋_GB2312" w:hAnsi="仿宋_GB2312" w:eastAsia="仿宋_GB2312" w:cs="仿宋_GB2312"/>
          <w:b w:val="0"/>
          <w:bCs w:val="0"/>
          <w:color w:val="auto"/>
          <w:sz w:val="32"/>
          <w:szCs w:val="32"/>
          <w:highlight w:val="none"/>
          <w:shd w:val="clear" w:color="0C0000" w:fill="FFFFFF"/>
          <w:lang w:eastAsia="zh-CN"/>
        </w:rPr>
        <w:t>，落实责任</w:t>
      </w:r>
      <w:r>
        <w:rPr>
          <w:rFonts w:hint="eastAsia" w:ascii="仿宋_GB2312" w:hAnsi="仿宋_GB2312" w:eastAsia="仿宋_GB2312" w:cs="仿宋_GB2312"/>
          <w:b w:val="0"/>
          <w:bCs w:val="0"/>
          <w:color w:val="auto"/>
          <w:sz w:val="32"/>
          <w:szCs w:val="32"/>
          <w:highlight w:val="none"/>
          <w:shd w:val="clear" w:color="0C0000" w:fill="FFFFFF"/>
        </w:rPr>
        <w:t>。</w:t>
      </w:r>
      <w:r>
        <w:rPr>
          <w:rFonts w:hint="eastAsia" w:ascii="仿宋_GB2312" w:hAnsi="仿宋_GB2312" w:eastAsia="仿宋_GB2312" w:cs="仿宋_GB2312"/>
          <w:b w:val="0"/>
          <w:bCs w:val="0"/>
          <w:color w:val="auto"/>
          <w:sz w:val="32"/>
          <w:szCs w:val="32"/>
          <w:highlight w:val="none"/>
          <w:shd w:val="clear" w:color="0C0000" w:fill="FFFFFF"/>
          <w:lang w:eastAsia="zh-CN"/>
        </w:rPr>
        <w:t>区</w:t>
      </w:r>
      <w:r>
        <w:rPr>
          <w:rFonts w:hint="eastAsia" w:ascii="仿宋_GB2312" w:hAnsi="仿宋_GB2312" w:eastAsia="仿宋_GB2312" w:cs="仿宋_GB2312"/>
          <w:b w:val="0"/>
          <w:bCs w:val="0"/>
          <w:color w:val="auto"/>
          <w:sz w:val="32"/>
          <w:szCs w:val="32"/>
          <w:highlight w:val="none"/>
          <w:shd w:val="clear" w:color="0C0000" w:fill="FFFFFF"/>
        </w:rPr>
        <w:t>政府</w:t>
      </w:r>
      <w:r>
        <w:rPr>
          <w:rFonts w:hint="eastAsia" w:ascii="仿宋_GB2312" w:hAnsi="仿宋_GB2312" w:eastAsia="仿宋_GB2312" w:cs="仿宋_GB2312"/>
          <w:b w:val="0"/>
          <w:bCs w:val="0"/>
          <w:color w:val="auto"/>
          <w:sz w:val="32"/>
          <w:szCs w:val="32"/>
          <w:highlight w:val="none"/>
          <w:shd w:val="clear" w:color="0B0000" w:fill="FFFFFF"/>
        </w:rPr>
        <w:t>根据上级下达的补充耕地任务，综合考虑各</w:t>
      </w:r>
      <w:r>
        <w:rPr>
          <w:rFonts w:hint="eastAsia" w:ascii="仿宋_GB2312" w:hAnsi="仿宋_GB2312" w:eastAsia="仿宋_GB2312" w:cs="仿宋_GB2312"/>
          <w:b w:val="0"/>
          <w:bCs w:val="0"/>
          <w:color w:val="auto"/>
          <w:sz w:val="32"/>
          <w:szCs w:val="32"/>
          <w:highlight w:val="none"/>
          <w:shd w:val="clear" w:color="0B0000" w:fill="FFFFFF"/>
          <w:lang w:eastAsia="zh-CN"/>
        </w:rPr>
        <w:t>镇</w:t>
      </w:r>
      <w:r>
        <w:rPr>
          <w:rFonts w:hint="eastAsia" w:ascii="仿宋_GB2312" w:hAnsi="仿宋_GB2312" w:eastAsia="仿宋_GB2312" w:cs="仿宋_GB2312"/>
          <w:b w:val="0"/>
          <w:bCs w:val="0"/>
          <w:color w:val="auto"/>
          <w:sz w:val="32"/>
          <w:szCs w:val="32"/>
          <w:highlight w:val="none"/>
          <w:shd w:val="clear" w:color="0B0000" w:fill="FFFFFF"/>
        </w:rPr>
        <w:t>耕地后备资源状况和补充耕地潜力及年度各类建设（含违法）占用耕地情况，下达各</w:t>
      </w:r>
      <w:r>
        <w:rPr>
          <w:rFonts w:hint="eastAsia" w:ascii="仿宋_GB2312" w:hAnsi="仿宋_GB2312" w:eastAsia="仿宋_GB2312" w:cs="仿宋_GB2312"/>
          <w:b w:val="0"/>
          <w:bCs w:val="0"/>
          <w:color w:val="auto"/>
          <w:sz w:val="32"/>
          <w:szCs w:val="32"/>
          <w:highlight w:val="none"/>
          <w:shd w:val="clear" w:color="0B0000" w:fill="FFFFFF"/>
          <w:lang w:eastAsia="zh-CN"/>
        </w:rPr>
        <w:t>镇</w:t>
      </w:r>
      <w:r>
        <w:rPr>
          <w:rFonts w:hint="eastAsia" w:ascii="仿宋_GB2312" w:hAnsi="仿宋_GB2312" w:eastAsia="仿宋_GB2312" w:cs="仿宋_GB2312"/>
          <w:b w:val="0"/>
          <w:bCs w:val="0"/>
          <w:color w:val="auto"/>
          <w:sz w:val="32"/>
          <w:szCs w:val="32"/>
          <w:highlight w:val="none"/>
          <w:shd w:val="clear" w:color="0B0000" w:fill="FFFFFF"/>
        </w:rPr>
        <w:t>年度补充耕地任务，</w:t>
      </w:r>
      <w:r>
        <w:rPr>
          <w:rFonts w:hint="eastAsia" w:ascii="仿宋_GB2312" w:hAnsi="仿宋_GB2312" w:eastAsia="仿宋_GB2312" w:cs="仿宋_GB2312"/>
          <w:b w:val="0"/>
          <w:bCs w:val="0"/>
          <w:color w:val="auto"/>
          <w:kern w:val="0"/>
          <w:sz w:val="32"/>
          <w:szCs w:val="32"/>
          <w:highlight w:val="none"/>
          <w:shd w:val="clear" w:color="auto" w:fill="FFFFFF"/>
        </w:rPr>
        <w:t>各</w:t>
      </w:r>
      <w:r>
        <w:rPr>
          <w:rFonts w:hint="eastAsia" w:ascii="仿宋_GB2312" w:hAnsi="仿宋_GB2312" w:eastAsia="仿宋_GB2312" w:cs="仿宋_GB2312"/>
          <w:b w:val="0"/>
          <w:bCs w:val="0"/>
          <w:color w:val="auto"/>
          <w:sz w:val="32"/>
          <w:szCs w:val="32"/>
          <w:highlight w:val="none"/>
          <w:shd w:val="clear" w:color="0B0000" w:fill="FFFFFF"/>
          <w:lang w:eastAsia="zh-CN"/>
        </w:rPr>
        <w:t>镇</w:t>
      </w:r>
      <w:r>
        <w:rPr>
          <w:rFonts w:hint="eastAsia" w:ascii="仿宋_GB2312" w:hAnsi="仿宋_GB2312" w:eastAsia="仿宋_GB2312" w:cs="仿宋_GB2312"/>
          <w:b w:val="0"/>
          <w:bCs w:val="0"/>
          <w:color w:val="auto"/>
          <w:sz w:val="32"/>
          <w:szCs w:val="32"/>
          <w:highlight w:val="none"/>
          <w:shd w:val="clear" w:color="0B0000" w:fill="FFFFFF"/>
        </w:rPr>
        <w:t>要</w:t>
      </w:r>
      <w:r>
        <w:rPr>
          <w:rFonts w:hint="eastAsia" w:ascii="仿宋_GB2312" w:hAnsi="仿宋_GB2312" w:eastAsia="仿宋_GB2312" w:cs="仿宋_GB2312"/>
          <w:b w:val="0"/>
          <w:bCs w:val="0"/>
          <w:color w:val="auto"/>
          <w:kern w:val="0"/>
          <w:sz w:val="32"/>
          <w:szCs w:val="32"/>
          <w:highlight w:val="none"/>
          <w:shd w:val="clear" w:color="auto" w:fill="FFFFFF"/>
        </w:rPr>
        <w:t>把任务落实到具体地块，明确</w:t>
      </w:r>
      <w:r>
        <w:rPr>
          <w:rFonts w:hint="eastAsia" w:ascii="仿宋_GB2312" w:hAnsi="仿宋_GB2312" w:eastAsia="仿宋_GB2312" w:cs="仿宋_GB2312"/>
          <w:b w:val="0"/>
          <w:bCs w:val="0"/>
          <w:color w:val="auto"/>
          <w:kern w:val="0"/>
          <w:sz w:val="32"/>
          <w:szCs w:val="32"/>
          <w:highlight w:val="none"/>
          <w:shd w:val="clear" w:color="auto" w:fill="FFFFFF"/>
          <w:lang w:eastAsia="zh-CN"/>
        </w:rPr>
        <w:t>责任单位和</w:t>
      </w:r>
      <w:r>
        <w:rPr>
          <w:rFonts w:hint="eastAsia" w:ascii="仿宋_GB2312" w:hAnsi="仿宋_GB2312" w:eastAsia="仿宋_GB2312" w:cs="仿宋_GB2312"/>
          <w:b w:val="0"/>
          <w:bCs w:val="0"/>
          <w:color w:val="auto"/>
          <w:kern w:val="0"/>
          <w:sz w:val="32"/>
          <w:szCs w:val="32"/>
          <w:highlight w:val="none"/>
          <w:shd w:val="clear" w:color="auto" w:fill="FFFFFF"/>
        </w:rPr>
        <w:t>具体责任人</w:t>
      </w:r>
      <w:r>
        <w:rPr>
          <w:rFonts w:hint="eastAsia" w:ascii="仿宋_GB2312" w:hAnsi="仿宋_GB2312" w:eastAsia="仿宋_GB2312" w:cs="仿宋_GB2312"/>
          <w:b w:val="0"/>
          <w:bCs w:val="0"/>
          <w:color w:val="auto"/>
          <w:sz w:val="32"/>
          <w:szCs w:val="32"/>
          <w:highlight w:val="none"/>
          <w:shd w:val="clear" w:color="0B0000" w:fill="FFFFFF"/>
        </w:rPr>
        <w:t>。</w:t>
      </w:r>
      <w:r>
        <w:rPr>
          <w:rFonts w:hint="eastAsia" w:ascii="仿宋_GB2312" w:hAnsi="仿宋_GB2312" w:eastAsia="仿宋_GB2312" w:cs="仿宋_GB2312"/>
          <w:b w:val="0"/>
          <w:bCs w:val="0"/>
          <w:color w:val="auto"/>
          <w:sz w:val="32"/>
          <w:szCs w:val="32"/>
          <w:highlight w:val="none"/>
          <w:shd w:val="clear" w:color="0B0000" w:fill="FFFFFF"/>
          <w:lang w:val="en-US" w:eastAsia="zh-CN"/>
        </w:rPr>
        <w:t xml:space="preserve">   </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shd w:val="clear" w:color="0B0000" w:fill="FFFFFF"/>
        </w:rPr>
      </w:pPr>
      <w:r>
        <w:rPr>
          <w:rFonts w:hint="eastAsia" w:ascii="仿宋_GB2312" w:hAnsi="仿宋_GB2312" w:eastAsia="仿宋_GB2312" w:cs="仿宋_GB2312"/>
          <w:b w:val="0"/>
          <w:bCs w:val="0"/>
          <w:color w:val="auto"/>
          <w:sz w:val="32"/>
          <w:szCs w:val="32"/>
          <w:highlight w:val="none"/>
          <w:shd w:val="clear" w:color="0C0000" w:fill="FFFFFF"/>
        </w:rPr>
        <w:t>3.</w:t>
      </w:r>
      <w:r>
        <w:rPr>
          <w:rFonts w:hint="eastAsia" w:ascii="仿宋_GB2312" w:hAnsi="仿宋_GB2312" w:eastAsia="仿宋_GB2312" w:cs="仿宋_GB2312"/>
          <w:b w:val="0"/>
          <w:bCs w:val="0"/>
          <w:color w:val="auto"/>
          <w:sz w:val="32"/>
          <w:szCs w:val="32"/>
          <w:highlight w:val="none"/>
          <w:shd w:val="clear" w:color="0C0000" w:fill="FFFFFF"/>
          <w:lang w:eastAsia="zh-CN"/>
        </w:rPr>
        <w:t>组织实施、有序推进</w:t>
      </w:r>
      <w:r>
        <w:rPr>
          <w:rFonts w:hint="eastAsia" w:ascii="仿宋_GB2312" w:hAnsi="仿宋_GB2312" w:eastAsia="仿宋_GB2312" w:cs="仿宋_GB2312"/>
          <w:b w:val="0"/>
          <w:bCs w:val="0"/>
          <w:color w:val="auto"/>
          <w:sz w:val="32"/>
          <w:szCs w:val="32"/>
          <w:highlight w:val="none"/>
          <w:shd w:val="clear" w:color="0C0000" w:fill="FFFFFF"/>
        </w:rPr>
        <w:t>。</w:t>
      </w:r>
      <w:r>
        <w:rPr>
          <w:rFonts w:hint="eastAsia" w:ascii="仿宋_GB2312" w:hAnsi="仿宋_GB2312" w:eastAsia="仿宋_GB2312" w:cs="仿宋_GB2312"/>
          <w:b w:val="0"/>
          <w:bCs w:val="0"/>
          <w:color w:val="auto"/>
          <w:sz w:val="32"/>
          <w:szCs w:val="32"/>
          <w:highlight w:val="none"/>
          <w:shd w:val="clear" w:color="0B0000" w:fill="FFFFFF"/>
        </w:rPr>
        <w:t>各</w:t>
      </w:r>
      <w:r>
        <w:rPr>
          <w:rFonts w:hint="eastAsia" w:ascii="仿宋_GB2312" w:hAnsi="仿宋_GB2312" w:eastAsia="仿宋_GB2312" w:cs="仿宋_GB2312"/>
          <w:b w:val="0"/>
          <w:bCs w:val="0"/>
          <w:color w:val="auto"/>
          <w:sz w:val="32"/>
          <w:szCs w:val="32"/>
          <w:highlight w:val="none"/>
          <w:shd w:val="clear" w:color="0B0000" w:fill="FFFFFF"/>
          <w:lang w:eastAsia="zh-CN"/>
        </w:rPr>
        <w:t>镇</w:t>
      </w:r>
      <w:r>
        <w:rPr>
          <w:rFonts w:hint="eastAsia" w:ascii="仿宋_GB2312" w:hAnsi="仿宋_GB2312" w:eastAsia="仿宋_GB2312" w:cs="仿宋_GB2312"/>
          <w:b w:val="0"/>
          <w:bCs w:val="0"/>
          <w:color w:val="auto"/>
          <w:sz w:val="32"/>
          <w:szCs w:val="32"/>
          <w:highlight w:val="none"/>
          <w:shd w:val="clear" w:color="0B0000" w:fill="FFFFFF"/>
        </w:rPr>
        <w:t>要科学安排建设时序，分批开工建设，有序开展，明确各阶段时间节点。在每年</w:t>
      </w:r>
      <w:r>
        <w:rPr>
          <w:rFonts w:hint="eastAsia" w:ascii="仿宋_GB2312" w:hAnsi="仿宋_GB2312" w:eastAsia="仿宋_GB2312" w:cs="仿宋_GB2312"/>
          <w:b w:val="0"/>
          <w:bCs w:val="0"/>
          <w:color w:val="auto"/>
          <w:kern w:val="0"/>
          <w:sz w:val="32"/>
          <w:szCs w:val="32"/>
          <w:highlight w:val="none"/>
          <w:shd w:val="clear" w:color="auto" w:fill="FFFFFF"/>
        </w:rPr>
        <w:t>4月20日前完成当年</w:t>
      </w:r>
      <w:r>
        <w:rPr>
          <w:rFonts w:hint="eastAsia" w:ascii="仿宋_GB2312" w:hAnsi="仿宋_GB2312" w:eastAsia="仿宋_GB2312" w:cs="仿宋_GB2312"/>
          <w:b w:val="0"/>
          <w:bCs w:val="0"/>
          <w:color w:val="auto"/>
          <w:kern w:val="0"/>
          <w:sz w:val="32"/>
          <w:szCs w:val="32"/>
          <w:highlight w:val="none"/>
          <w:shd w:val="clear" w:color="auto" w:fill="FFFFFF"/>
          <w:lang w:eastAsia="zh-CN"/>
        </w:rPr>
        <w:t>度</w:t>
      </w:r>
      <w:r>
        <w:rPr>
          <w:rFonts w:hint="eastAsia" w:ascii="仿宋_GB2312" w:hAnsi="仿宋_GB2312" w:eastAsia="仿宋_GB2312" w:cs="仿宋_GB2312"/>
          <w:b w:val="0"/>
          <w:bCs w:val="0"/>
          <w:color w:val="auto"/>
          <w:kern w:val="0"/>
          <w:sz w:val="32"/>
          <w:szCs w:val="32"/>
          <w:highlight w:val="none"/>
          <w:shd w:val="clear" w:color="auto" w:fill="FFFFFF"/>
        </w:rPr>
        <w:t>实施方案编制，属开发项目的在4月30日前完成</w:t>
      </w:r>
      <w:r>
        <w:rPr>
          <w:rFonts w:hint="eastAsia" w:ascii="仿宋_GB2312" w:hAnsi="仿宋_GB2312" w:eastAsia="仿宋_GB2312" w:cs="仿宋_GB2312"/>
          <w:b w:val="0"/>
          <w:bCs w:val="0"/>
          <w:color w:val="auto"/>
          <w:kern w:val="0"/>
          <w:sz w:val="32"/>
          <w:szCs w:val="32"/>
          <w:highlight w:val="none"/>
          <w:shd w:val="clear" w:color="auto" w:fill="FFFFFF"/>
          <w:lang w:eastAsia="zh-CN"/>
        </w:rPr>
        <w:t>区</w:t>
      </w:r>
      <w:r>
        <w:rPr>
          <w:rFonts w:hint="eastAsia" w:ascii="仿宋_GB2312" w:hAnsi="仿宋_GB2312" w:eastAsia="仿宋_GB2312" w:cs="仿宋_GB2312"/>
          <w:b w:val="0"/>
          <w:bCs w:val="0"/>
          <w:color w:val="auto"/>
          <w:kern w:val="0"/>
          <w:sz w:val="32"/>
          <w:szCs w:val="32"/>
          <w:highlight w:val="none"/>
          <w:shd w:val="clear" w:color="auto" w:fill="FFFFFF"/>
        </w:rPr>
        <w:t>级批复，属复垦项目的在5月31日前完成省</w:t>
      </w:r>
      <w:r>
        <w:rPr>
          <w:rFonts w:hint="eastAsia" w:ascii="仿宋_GB2312" w:hAnsi="仿宋_GB2312" w:eastAsia="仿宋_GB2312" w:cs="仿宋_GB2312"/>
          <w:b w:val="0"/>
          <w:bCs w:val="0"/>
          <w:color w:val="auto"/>
          <w:kern w:val="0"/>
          <w:sz w:val="32"/>
          <w:szCs w:val="32"/>
          <w:highlight w:val="none"/>
          <w:shd w:val="clear" w:color="auto" w:fill="FFFFFF"/>
          <w:lang w:eastAsia="zh-CN"/>
        </w:rPr>
        <w:t>级</w:t>
      </w:r>
      <w:r>
        <w:rPr>
          <w:rFonts w:hint="eastAsia" w:ascii="仿宋_GB2312" w:hAnsi="仿宋_GB2312" w:eastAsia="仿宋_GB2312" w:cs="仿宋_GB2312"/>
          <w:b w:val="0"/>
          <w:bCs w:val="0"/>
          <w:color w:val="auto"/>
          <w:kern w:val="0"/>
          <w:sz w:val="32"/>
          <w:szCs w:val="32"/>
          <w:highlight w:val="none"/>
          <w:shd w:val="clear" w:color="auto" w:fill="FFFFFF"/>
        </w:rPr>
        <w:t>复核批复，批复后</w:t>
      </w:r>
      <w:r>
        <w:rPr>
          <w:rFonts w:hint="eastAsia" w:ascii="仿宋_GB2312" w:hAnsi="仿宋_GB2312" w:eastAsia="仿宋_GB2312" w:cs="仿宋_GB2312"/>
          <w:b w:val="0"/>
          <w:bCs w:val="0"/>
          <w:color w:val="auto"/>
          <w:kern w:val="0"/>
          <w:sz w:val="32"/>
          <w:szCs w:val="32"/>
          <w:highlight w:val="none"/>
          <w:shd w:val="clear" w:color="auto" w:fill="FFFFFF"/>
          <w:lang w:eastAsia="zh-CN"/>
        </w:rPr>
        <w:t>必须在</w:t>
      </w:r>
      <w:r>
        <w:rPr>
          <w:rFonts w:hint="eastAsia" w:ascii="仿宋_GB2312" w:hAnsi="仿宋_GB2312" w:eastAsia="仿宋_GB2312" w:cs="仿宋_GB2312"/>
          <w:b w:val="0"/>
          <w:bCs w:val="0"/>
          <w:color w:val="auto"/>
          <w:kern w:val="0"/>
          <w:sz w:val="32"/>
          <w:szCs w:val="32"/>
          <w:highlight w:val="none"/>
          <w:shd w:val="clear" w:color="auto" w:fill="FFFFFF"/>
        </w:rPr>
        <w:t>5日内动工。</w:t>
      </w:r>
      <w:r>
        <w:rPr>
          <w:rFonts w:hint="eastAsia" w:ascii="仿宋_GB2312" w:hAnsi="仿宋_GB2312" w:eastAsia="仿宋_GB2312" w:cs="仿宋_GB2312"/>
          <w:b w:val="0"/>
          <w:bCs w:val="0"/>
          <w:color w:val="auto"/>
          <w:sz w:val="32"/>
          <w:szCs w:val="32"/>
          <w:highlight w:val="none"/>
          <w:shd w:val="clear" w:color="0B0000" w:fill="FFFFFF"/>
        </w:rPr>
        <w:t>各</w:t>
      </w:r>
      <w:r>
        <w:rPr>
          <w:rFonts w:hint="eastAsia" w:ascii="仿宋_GB2312" w:hAnsi="仿宋_GB2312" w:eastAsia="仿宋_GB2312" w:cs="仿宋_GB2312"/>
          <w:b w:val="0"/>
          <w:bCs w:val="0"/>
          <w:color w:val="auto"/>
          <w:sz w:val="32"/>
          <w:szCs w:val="32"/>
          <w:highlight w:val="none"/>
          <w:shd w:val="clear" w:color="0B0000" w:fill="FFFFFF"/>
          <w:lang w:eastAsia="zh-CN"/>
        </w:rPr>
        <w:t>镇</w:t>
      </w:r>
      <w:r>
        <w:rPr>
          <w:rFonts w:hint="eastAsia" w:ascii="仿宋_GB2312" w:hAnsi="仿宋_GB2312" w:eastAsia="仿宋_GB2312" w:cs="仿宋_GB2312"/>
          <w:b w:val="0"/>
          <w:bCs w:val="0"/>
          <w:color w:val="auto"/>
          <w:kern w:val="0"/>
          <w:sz w:val="32"/>
          <w:szCs w:val="32"/>
          <w:highlight w:val="none"/>
          <w:shd w:val="clear" w:color="auto" w:fill="FFFFFF"/>
        </w:rPr>
        <w:t>应在</w:t>
      </w:r>
      <w:r>
        <w:rPr>
          <w:rFonts w:hint="eastAsia" w:ascii="仿宋_GB2312" w:hAnsi="仿宋_GB2312" w:eastAsia="仿宋_GB2312" w:cs="仿宋_GB2312"/>
          <w:color w:val="auto"/>
          <w:sz w:val="32"/>
          <w:szCs w:val="32"/>
          <w:highlight w:val="none"/>
        </w:rPr>
        <w:t>6月15日前完成当年度下达任务的30%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9月15日前完成60%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11月15日前完成100%</w:t>
      </w:r>
      <w:r>
        <w:rPr>
          <w:rFonts w:hint="eastAsia" w:ascii="仿宋_GB2312" w:hAnsi="仿宋_GB2312" w:eastAsia="仿宋_GB2312" w:cs="仿宋_GB2312"/>
          <w:color w:val="auto"/>
          <w:sz w:val="32"/>
          <w:szCs w:val="32"/>
          <w:highlight w:val="none"/>
          <w:shd w:val="clear" w:color="0B0000" w:fill="FFFFFF"/>
        </w:rPr>
        <w:t>。严禁</w:t>
      </w:r>
      <w:r>
        <w:rPr>
          <w:rFonts w:hint="eastAsia" w:ascii="仿宋_GB2312" w:hAnsi="仿宋_GB2312" w:eastAsia="仿宋_GB2312" w:cs="仿宋_GB2312"/>
          <w:color w:val="auto"/>
          <w:sz w:val="32"/>
          <w:szCs w:val="32"/>
          <w:highlight w:val="none"/>
          <w:shd w:val="clear" w:color="0B0000" w:fill="FFFFFF"/>
          <w:lang w:eastAsia="zh-CN"/>
        </w:rPr>
        <w:t>出现</w:t>
      </w:r>
      <w:r>
        <w:rPr>
          <w:rFonts w:hint="eastAsia" w:ascii="仿宋_GB2312" w:hAnsi="仿宋_GB2312" w:eastAsia="仿宋_GB2312" w:cs="仿宋_GB2312"/>
          <w:color w:val="auto"/>
          <w:sz w:val="32"/>
          <w:szCs w:val="32"/>
          <w:highlight w:val="none"/>
          <w:shd w:val="clear" w:color="0B0000" w:fill="FFFFFF"/>
        </w:rPr>
        <w:t>违背自然规律反季节种植作物（如在农历七月后种水稻等）</w:t>
      </w:r>
      <w:r>
        <w:rPr>
          <w:rFonts w:hint="eastAsia" w:ascii="仿宋_GB2312" w:hAnsi="仿宋_GB2312" w:eastAsia="仿宋_GB2312" w:cs="仿宋_GB2312"/>
          <w:color w:val="auto"/>
          <w:sz w:val="32"/>
          <w:szCs w:val="32"/>
          <w:highlight w:val="none"/>
          <w:shd w:val="clear" w:color="0B0000" w:fill="FFFFFF"/>
          <w:lang w:eastAsia="zh-CN"/>
        </w:rPr>
        <w:t>等弄虚作假行为</w:t>
      </w:r>
      <w:r>
        <w:rPr>
          <w:rFonts w:hint="eastAsia" w:ascii="仿宋_GB2312" w:hAnsi="仿宋_GB2312" w:eastAsia="仿宋_GB2312" w:cs="仿宋_GB2312"/>
          <w:color w:val="auto"/>
          <w:sz w:val="32"/>
          <w:szCs w:val="32"/>
          <w:highlight w:val="none"/>
          <w:shd w:val="clear" w:color="0B0000" w:fill="FFFFFF"/>
        </w:rPr>
        <w:t>。</w:t>
      </w:r>
    </w:p>
    <w:p>
      <w:pPr>
        <w:pStyle w:val="9"/>
        <w:widowControl w:val="0"/>
        <w:tabs>
          <w:tab w:val="left" w:pos="420"/>
        </w:tabs>
        <w:wordWrap/>
        <w:adjustRightInd w:val="0"/>
        <w:snapToGrid w:val="0"/>
        <w:spacing w:before="0" w:beforeAutospacing="0" w:after="0" w:afterAutospacing="0" w:line="324" w:lineRule="auto"/>
        <w:ind w:left="0" w:leftChars="0" w:right="0" w:firstLine="640" w:firstLineChars="200"/>
        <w:jc w:val="both"/>
        <w:textAlignment w:val="auto"/>
        <w:outlineLvl w:val="9"/>
        <w:rPr>
          <w:rFonts w:ascii="宋体" w:hAnsi="宋体" w:eastAsia="楷体_GB2312" w:cs="楷体"/>
          <w:b w:val="0"/>
          <w:bCs w:val="0"/>
          <w:color w:val="auto"/>
          <w:sz w:val="32"/>
          <w:szCs w:val="32"/>
          <w:highlight w:val="none"/>
        </w:rPr>
      </w:pPr>
      <w:r>
        <w:rPr>
          <w:rFonts w:hint="eastAsia" w:ascii="宋体" w:hAnsi="宋体" w:eastAsia="楷体_GB2312" w:cs="楷体"/>
          <w:b w:val="0"/>
          <w:bCs w:val="0"/>
          <w:color w:val="auto"/>
          <w:sz w:val="32"/>
          <w:szCs w:val="32"/>
          <w:highlight w:val="none"/>
        </w:rPr>
        <w:t>（二）</w:t>
      </w:r>
      <w:r>
        <w:rPr>
          <w:rFonts w:hint="eastAsia" w:ascii="宋体" w:hAnsi="宋体" w:eastAsia="楷体_GB2312" w:cs="楷体"/>
          <w:b w:val="0"/>
          <w:bCs w:val="0"/>
          <w:color w:val="auto"/>
          <w:sz w:val="32"/>
          <w:szCs w:val="32"/>
          <w:highlight w:val="none"/>
          <w:lang w:eastAsia="zh-CN"/>
        </w:rPr>
        <w:t>精准实施，严格管控</w:t>
      </w:r>
      <w:r>
        <w:rPr>
          <w:rFonts w:hint="eastAsia" w:ascii="宋体" w:hAnsi="宋体" w:eastAsia="楷体_GB2312" w:cs="楷体"/>
          <w:b w:val="0"/>
          <w:bCs w:val="0"/>
          <w:color w:val="auto"/>
          <w:sz w:val="32"/>
          <w:szCs w:val="32"/>
          <w:highlight w:val="none"/>
        </w:rPr>
        <w:t>。</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Style w:val="17"/>
          <w:rFonts w:hint="eastAsia" w:ascii="仿宋_GB2312" w:hAnsi="仿宋_GB2312" w:eastAsia="仿宋_GB2312" w:cs="仿宋_GB2312"/>
          <w:b w:val="0"/>
          <w:bCs w:val="0"/>
          <w:color w:val="auto"/>
          <w:sz w:val="32"/>
          <w:szCs w:val="32"/>
          <w:highlight w:val="none"/>
          <w:lang w:eastAsia="zh-CN"/>
        </w:rPr>
        <w:t>按照旧宅基地复垦、历史遗留损毁采矿用地复垦、土地开发、旱地改造水田、高标准农田建设项目等不同项目类型，明确实施主体和实施原则，制定实施流程，分类精准实施。（具体实施细则详见附件</w:t>
      </w:r>
      <w:r>
        <w:rPr>
          <w:rStyle w:val="17"/>
          <w:rFonts w:hint="eastAsia" w:ascii="仿宋_GB2312" w:hAnsi="仿宋_GB2312" w:eastAsia="仿宋_GB2312" w:cs="仿宋_GB2312"/>
          <w:b w:val="0"/>
          <w:bCs w:val="0"/>
          <w:color w:val="auto"/>
          <w:sz w:val="32"/>
          <w:szCs w:val="32"/>
          <w:highlight w:val="none"/>
          <w:lang w:val="en-US" w:eastAsia="zh-CN"/>
        </w:rPr>
        <w:t>1</w:t>
      </w:r>
      <w:r>
        <w:rPr>
          <w:rStyle w:val="17"/>
          <w:rFonts w:hint="eastAsia" w:ascii="仿宋_GB2312" w:hAnsi="仿宋_GB2312" w:eastAsia="仿宋_GB2312" w:cs="仿宋_GB2312"/>
          <w:b w:val="0"/>
          <w:bCs w:val="0"/>
          <w:color w:val="auto"/>
          <w:sz w:val="32"/>
          <w:szCs w:val="32"/>
          <w:highlight w:val="none"/>
          <w:lang w:eastAsia="zh-CN"/>
        </w:rPr>
        <w:t>）</w:t>
      </w:r>
    </w:p>
    <w:p>
      <w:pPr>
        <w:pStyle w:val="9"/>
        <w:widowControl w:val="0"/>
        <w:numPr>
          <w:numId w:val="0"/>
        </w:numPr>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宋体" w:hAnsi="宋体" w:eastAsia="楷体_GB2312" w:cs="楷体_GB2312"/>
          <w:b w:val="0"/>
          <w:bCs w:val="0"/>
          <w:color w:val="auto"/>
          <w:sz w:val="32"/>
          <w:szCs w:val="32"/>
          <w:highlight w:val="none"/>
        </w:rPr>
      </w:pPr>
      <w:r>
        <w:rPr>
          <w:rFonts w:hint="eastAsia" w:ascii="宋体" w:hAnsi="宋体" w:eastAsia="楷体_GB2312" w:cs="楷体_GB2312"/>
          <w:b w:val="0"/>
          <w:bCs w:val="0"/>
          <w:color w:val="auto"/>
          <w:sz w:val="32"/>
          <w:szCs w:val="32"/>
          <w:highlight w:val="none"/>
          <w:lang w:eastAsia="zh-CN"/>
        </w:rPr>
        <w:t>（三）</w:t>
      </w:r>
      <w:r>
        <w:rPr>
          <w:rFonts w:hint="eastAsia" w:ascii="宋体" w:hAnsi="宋体" w:eastAsia="楷体_GB2312" w:cs="楷体_GB2312"/>
          <w:b w:val="0"/>
          <w:bCs w:val="0"/>
          <w:color w:val="auto"/>
          <w:sz w:val="32"/>
          <w:szCs w:val="32"/>
          <w:highlight w:val="none"/>
        </w:rPr>
        <w:t>补助标准及资金拨付规定</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rPr>
        <w:t>根据我省近阶段补充耕地指标交易价日益提高状况，为了调动积极性，复垦、开发</w:t>
      </w:r>
      <w:r>
        <w:rPr>
          <w:rFonts w:hint="eastAsia" w:ascii="仿宋_GB2312" w:hAnsi="仿宋_GB2312" w:eastAsia="仿宋_GB2312" w:cs="仿宋_GB2312"/>
          <w:b w:val="0"/>
          <w:bCs w:val="0"/>
          <w:color w:val="auto"/>
          <w:sz w:val="32"/>
          <w:szCs w:val="32"/>
          <w:highlight w:val="none"/>
          <w:lang w:eastAsia="zh-CN"/>
        </w:rPr>
        <w:t>、旱改水、高标准农田建设项目</w:t>
      </w:r>
      <w:r>
        <w:rPr>
          <w:rFonts w:hint="eastAsia" w:ascii="仿宋_GB2312" w:hAnsi="仿宋_GB2312" w:eastAsia="仿宋_GB2312" w:cs="仿宋_GB2312"/>
          <w:b w:val="0"/>
          <w:bCs w:val="0"/>
          <w:color w:val="auto"/>
          <w:sz w:val="32"/>
          <w:szCs w:val="32"/>
          <w:highlight w:val="none"/>
        </w:rPr>
        <w:t>项目</w:t>
      </w:r>
      <w:r>
        <w:rPr>
          <w:rStyle w:val="17"/>
          <w:rFonts w:hint="eastAsia" w:ascii="仿宋_GB2312" w:hAnsi="仿宋_GB2312" w:eastAsia="仿宋_GB2312" w:cs="仿宋_GB2312"/>
          <w:b w:val="0"/>
          <w:bCs w:val="0"/>
          <w:color w:val="auto"/>
          <w:kern w:val="2"/>
          <w:sz w:val="32"/>
          <w:szCs w:val="32"/>
          <w:highlight w:val="none"/>
          <w:u w:val="none" w:color="FFFFFF"/>
        </w:rPr>
        <w:t>补助标准、</w:t>
      </w:r>
      <w:r>
        <w:rPr>
          <w:rFonts w:hint="eastAsia" w:ascii="仿宋_GB2312" w:hAnsi="仿宋_GB2312" w:eastAsia="仿宋_GB2312" w:cs="仿宋_GB2312"/>
          <w:b w:val="0"/>
          <w:bCs w:val="0"/>
          <w:color w:val="auto"/>
          <w:sz w:val="32"/>
          <w:szCs w:val="32"/>
          <w:highlight w:val="none"/>
        </w:rPr>
        <w:t>后期管护资金拨付程序为</w:t>
      </w:r>
      <w:r>
        <w:rPr>
          <w:rStyle w:val="17"/>
          <w:rFonts w:hint="eastAsia" w:ascii="仿宋_GB2312" w:hAnsi="仿宋_GB2312" w:eastAsia="仿宋_GB2312" w:cs="仿宋_GB2312"/>
          <w:b w:val="0"/>
          <w:bCs w:val="0"/>
          <w:color w:val="auto"/>
          <w:kern w:val="2"/>
          <w:sz w:val="32"/>
          <w:szCs w:val="32"/>
          <w:highlight w:val="none"/>
          <w:u w:val="none" w:color="FFFFFF"/>
        </w:rPr>
        <w:t>：</w:t>
      </w:r>
    </w:p>
    <w:p>
      <w:pPr>
        <w:pStyle w:val="9"/>
        <w:widowControl w:val="0"/>
        <w:numPr>
          <w:numId w:val="0"/>
        </w:numPr>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Style w:val="17"/>
          <w:rFonts w:hint="eastAsia" w:ascii="仿宋_GB2312" w:hAnsi="仿宋_GB2312" w:eastAsia="仿宋_GB2312" w:cs="仿宋_GB2312"/>
          <w:b w:val="0"/>
          <w:bCs w:val="0"/>
          <w:color w:val="auto"/>
          <w:kern w:val="2"/>
          <w:sz w:val="32"/>
          <w:szCs w:val="32"/>
          <w:highlight w:val="none"/>
          <w:u w:val="none" w:color="FFFFFF"/>
        </w:rPr>
      </w:pPr>
      <w:r>
        <w:rPr>
          <w:rFonts w:hint="eastAsia" w:ascii="仿宋_GB2312" w:hAnsi="仿宋_GB2312" w:eastAsia="仿宋_GB2312" w:cs="仿宋_GB2312"/>
          <w:b w:val="0"/>
          <w:bCs w:val="0"/>
          <w:color w:val="auto"/>
          <w:sz w:val="32"/>
          <w:szCs w:val="32"/>
          <w:highlight w:val="none"/>
          <w:shd w:val="clear" w:color="0C0000" w:fill="FFFFFF"/>
          <w:lang w:val="en-US" w:eastAsia="zh-CN"/>
        </w:rPr>
        <w:t>1.</w:t>
      </w:r>
      <w:r>
        <w:rPr>
          <w:rFonts w:hint="eastAsia" w:ascii="仿宋_GB2312" w:hAnsi="仿宋_GB2312" w:eastAsia="仿宋_GB2312" w:cs="仿宋_GB2312"/>
          <w:b w:val="0"/>
          <w:bCs w:val="0"/>
          <w:color w:val="auto"/>
          <w:sz w:val="32"/>
          <w:szCs w:val="32"/>
          <w:highlight w:val="none"/>
          <w:shd w:val="clear" w:color="0C0000" w:fill="FFFFFF"/>
        </w:rPr>
        <w:t>旧宅基地复垦</w:t>
      </w:r>
      <w:r>
        <w:rPr>
          <w:rFonts w:hint="eastAsia" w:ascii="仿宋_GB2312" w:hAnsi="仿宋_GB2312" w:eastAsia="仿宋_GB2312" w:cs="仿宋_GB2312"/>
          <w:b w:val="0"/>
          <w:bCs w:val="0"/>
          <w:color w:val="auto"/>
          <w:sz w:val="32"/>
          <w:szCs w:val="32"/>
          <w:highlight w:val="none"/>
          <w:shd w:val="clear" w:color="0C0000" w:fill="FFFFFF"/>
          <w:lang w:eastAsia="zh-CN"/>
        </w:rPr>
        <w:t>项目</w:t>
      </w:r>
    </w:p>
    <w:p>
      <w:pPr>
        <w:pStyle w:val="9"/>
        <w:widowControl w:val="0"/>
        <w:numPr>
          <w:numId w:val="0"/>
        </w:numPr>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0B0000" w:fill="FFFFFF"/>
          <w:lang w:eastAsia="zh-CN"/>
        </w:rPr>
      </w:pPr>
      <w:r>
        <w:rPr>
          <w:rFonts w:hint="eastAsia" w:ascii="仿宋_GB2312" w:hAnsi="仿宋_GB2312" w:eastAsia="仿宋_GB2312" w:cs="仿宋_GB2312"/>
          <w:b w:val="0"/>
          <w:bCs w:val="0"/>
          <w:color w:val="auto"/>
          <w:sz w:val="32"/>
          <w:szCs w:val="32"/>
          <w:highlight w:val="none"/>
          <w:shd w:val="clear" w:color="0B0000" w:fill="FFFFFF"/>
          <w:lang w:eastAsia="zh-CN"/>
        </w:rPr>
        <w:t>（</w:t>
      </w:r>
      <w:r>
        <w:rPr>
          <w:rFonts w:hint="eastAsia" w:ascii="仿宋_GB2312" w:hAnsi="仿宋_GB2312" w:eastAsia="仿宋_GB2312" w:cs="仿宋_GB2312"/>
          <w:b w:val="0"/>
          <w:bCs w:val="0"/>
          <w:color w:val="auto"/>
          <w:sz w:val="32"/>
          <w:szCs w:val="32"/>
          <w:highlight w:val="none"/>
          <w:shd w:val="clear" w:color="0B0000" w:fill="FFFFFF"/>
          <w:lang w:val="en-US" w:eastAsia="zh-CN"/>
        </w:rPr>
        <w:t>1</w:t>
      </w:r>
      <w:r>
        <w:rPr>
          <w:rFonts w:hint="eastAsia" w:ascii="仿宋_GB2312" w:hAnsi="仿宋_GB2312" w:eastAsia="仿宋_GB2312" w:cs="仿宋_GB2312"/>
          <w:b w:val="0"/>
          <w:bCs w:val="0"/>
          <w:color w:val="auto"/>
          <w:sz w:val="32"/>
          <w:szCs w:val="32"/>
          <w:highlight w:val="none"/>
          <w:shd w:val="clear" w:color="0B0000" w:fill="FFFFFF"/>
          <w:lang w:eastAsia="zh-CN"/>
        </w:rPr>
        <w:t>）补助标准：水田</w:t>
      </w:r>
      <w:r>
        <w:rPr>
          <w:rFonts w:hint="eastAsia" w:ascii="仿宋_GB2312" w:hAnsi="仿宋_GB2312" w:eastAsia="仿宋_GB2312" w:cs="仿宋_GB2312"/>
          <w:b w:val="0"/>
          <w:bCs w:val="0"/>
          <w:color w:val="auto"/>
          <w:sz w:val="32"/>
          <w:szCs w:val="32"/>
          <w:highlight w:val="none"/>
          <w:shd w:val="clear" w:color="0B0000" w:fill="FFFFFF"/>
        </w:rPr>
        <w:t>30万元/亩，旱地</w:t>
      </w:r>
      <w:r>
        <w:rPr>
          <w:rFonts w:hint="eastAsia" w:ascii="仿宋_GB2312" w:hAnsi="仿宋_GB2312" w:eastAsia="仿宋_GB2312" w:cs="仿宋_GB2312"/>
          <w:b w:val="0"/>
          <w:bCs w:val="0"/>
          <w:color w:val="auto"/>
          <w:sz w:val="32"/>
          <w:szCs w:val="32"/>
          <w:highlight w:val="none"/>
          <w:shd w:val="clear" w:color="0B0000" w:fill="FFFFFF"/>
          <w:lang w:val="en-US" w:eastAsia="zh-CN"/>
        </w:rPr>
        <w:t>25</w:t>
      </w:r>
      <w:r>
        <w:rPr>
          <w:rFonts w:hint="eastAsia" w:ascii="仿宋_GB2312" w:hAnsi="仿宋_GB2312" w:eastAsia="仿宋_GB2312" w:cs="仿宋_GB2312"/>
          <w:b w:val="0"/>
          <w:bCs w:val="0"/>
          <w:color w:val="auto"/>
          <w:sz w:val="32"/>
          <w:szCs w:val="32"/>
          <w:highlight w:val="none"/>
          <w:shd w:val="clear" w:color="0B0000" w:fill="FFFFFF"/>
        </w:rPr>
        <w:t>万元/亩</w:t>
      </w:r>
      <w:r>
        <w:rPr>
          <w:rFonts w:hint="eastAsia" w:ascii="仿宋_GB2312" w:hAnsi="仿宋_GB2312" w:eastAsia="仿宋_GB2312" w:cs="仿宋_GB2312"/>
          <w:b w:val="0"/>
          <w:bCs w:val="0"/>
          <w:color w:val="auto"/>
          <w:sz w:val="32"/>
          <w:szCs w:val="32"/>
          <w:highlight w:val="none"/>
          <w:shd w:val="clear" w:color="0B0000" w:fill="FFFFFF"/>
          <w:lang w:eastAsia="zh-CN"/>
        </w:rPr>
        <w:t>。</w:t>
      </w:r>
    </w:p>
    <w:p>
      <w:pPr>
        <w:pStyle w:val="9"/>
        <w:widowControl w:val="0"/>
        <w:numPr>
          <w:numId w:val="0"/>
        </w:numPr>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shd w:val="clear" w:color="0B0000" w:fill="FFFFFF"/>
          <w:lang w:eastAsia="zh-CN"/>
        </w:rPr>
        <w:t>（</w:t>
      </w:r>
      <w:r>
        <w:rPr>
          <w:rFonts w:hint="eastAsia" w:ascii="仿宋_GB2312" w:hAnsi="仿宋_GB2312" w:eastAsia="仿宋_GB2312" w:cs="仿宋_GB2312"/>
          <w:b w:val="0"/>
          <w:bCs w:val="0"/>
          <w:color w:val="auto"/>
          <w:sz w:val="32"/>
          <w:szCs w:val="32"/>
          <w:highlight w:val="none"/>
          <w:shd w:val="clear" w:color="0B0000" w:fill="FFFFFF"/>
          <w:lang w:val="en-US" w:eastAsia="zh-CN"/>
        </w:rPr>
        <w:t>2</w:t>
      </w:r>
      <w:r>
        <w:rPr>
          <w:rFonts w:hint="eastAsia" w:ascii="仿宋_GB2312" w:hAnsi="仿宋_GB2312" w:eastAsia="仿宋_GB2312" w:cs="仿宋_GB2312"/>
          <w:b w:val="0"/>
          <w:bCs w:val="0"/>
          <w:color w:val="auto"/>
          <w:sz w:val="32"/>
          <w:szCs w:val="32"/>
          <w:highlight w:val="none"/>
          <w:shd w:val="clear" w:color="0B0000" w:fill="FFFFFF"/>
          <w:lang w:eastAsia="zh-CN"/>
        </w:rPr>
        <w:t>）拨付程序：</w:t>
      </w:r>
      <w:r>
        <w:rPr>
          <w:rFonts w:hint="eastAsia" w:ascii="仿宋_GB2312" w:hAnsi="仿宋_GB2312" w:eastAsia="仿宋_GB2312" w:cs="仿宋_GB2312"/>
          <w:b w:val="0"/>
          <w:bCs w:val="0"/>
          <w:color w:val="auto"/>
          <w:sz w:val="32"/>
          <w:szCs w:val="32"/>
          <w:highlight w:val="none"/>
          <w:shd w:val="clear" w:color="0C0000" w:fill="FFFFFF"/>
          <w:lang w:eastAsia="zh-CN"/>
        </w:rPr>
        <w:t>①</w:t>
      </w:r>
      <w:r>
        <w:rPr>
          <w:rFonts w:hint="eastAsia" w:ascii="仿宋_GB2312" w:hAnsi="仿宋_GB2312" w:eastAsia="仿宋_GB2312" w:cs="仿宋_GB2312"/>
          <w:b w:val="0"/>
          <w:bCs w:val="0"/>
          <w:color w:val="auto"/>
          <w:sz w:val="32"/>
          <w:szCs w:val="32"/>
          <w:highlight w:val="none"/>
          <w:shd w:val="clear" w:color="auto" w:fill="FFFFFF"/>
        </w:rPr>
        <w:t>首期资金：</w:t>
      </w:r>
      <w:r>
        <w:rPr>
          <w:rStyle w:val="17"/>
          <w:rFonts w:hint="eastAsia" w:ascii="仿宋_GB2312" w:hAnsi="仿宋_GB2312" w:eastAsia="仿宋_GB2312" w:cs="仿宋_GB2312"/>
          <w:b w:val="0"/>
          <w:bCs w:val="0"/>
          <w:color w:val="auto"/>
          <w:sz w:val="32"/>
          <w:szCs w:val="32"/>
          <w:highlight w:val="none"/>
        </w:rPr>
        <w:t>实施方案经省自然资源厅核定增减挂钩指标后，按核定面积</w:t>
      </w:r>
      <w:r>
        <w:rPr>
          <w:rFonts w:hint="eastAsia" w:ascii="仿宋_GB2312" w:hAnsi="仿宋_GB2312" w:eastAsia="仿宋_GB2312" w:cs="仿宋_GB2312"/>
          <w:b w:val="0"/>
          <w:bCs w:val="0"/>
          <w:color w:val="auto"/>
          <w:sz w:val="32"/>
          <w:szCs w:val="32"/>
          <w:highlight w:val="none"/>
          <w:shd w:val="clear" w:color="auto" w:fill="FFFFFF"/>
        </w:rPr>
        <w:t>乘以</w:t>
      </w:r>
      <w:r>
        <w:rPr>
          <w:rFonts w:hint="eastAsia" w:ascii="仿宋_GB2312" w:hAnsi="仿宋_GB2312" w:eastAsia="仿宋_GB2312" w:cs="仿宋_GB2312"/>
          <w:b w:val="0"/>
          <w:bCs w:val="0"/>
          <w:color w:val="auto"/>
          <w:sz w:val="32"/>
          <w:szCs w:val="32"/>
          <w:highlight w:val="none"/>
          <w:shd w:val="clear" w:color="0B0000" w:fill="FFFFFF"/>
          <w:lang w:val="en-US" w:eastAsia="zh-CN"/>
        </w:rPr>
        <w:t>25</w:t>
      </w:r>
      <w:r>
        <w:rPr>
          <w:rFonts w:hint="eastAsia" w:ascii="仿宋_GB2312" w:hAnsi="仿宋_GB2312" w:eastAsia="仿宋_GB2312" w:cs="仿宋_GB2312"/>
          <w:b w:val="0"/>
          <w:bCs w:val="0"/>
          <w:color w:val="auto"/>
          <w:sz w:val="32"/>
          <w:szCs w:val="32"/>
          <w:highlight w:val="none"/>
          <w:shd w:val="clear" w:color="0B0000" w:fill="FFFFFF"/>
        </w:rPr>
        <w:t>万元/亩</w:t>
      </w:r>
      <w:r>
        <w:rPr>
          <w:rFonts w:hint="eastAsia" w:ascii="仿宋_GB2312" w:hAnsi="仿宋_GB2312" w:eastAsia="仿宋_GB2312" w:cs="仿宋_GB2312"/>
          <w:b w:val="0"/>
          <w:bCs w:val="0"/>
          <w:color w:val="auto"/>
          <w:sz w:val="32"/>
          <w:szCs w:val="32"/>
          <w:highlight w:val="none"/>
          <w:shd w:val="clear" w:color="auto" w:fill="FFFFFF"/>
        </w:rPr>
        <w:t>的</w:t>
      </w:r>
      <w:r>
        <w:rPr>
          <w:rFonts w:hint="eastAsia" w:ascii="仿宋_GB2312" w:hAnsi="仿宋_GB2312" w:eastAsia="仿宋_GB2312" w:cs="仿宋_GB2312"/>
          <w:b w:val="0"/>
          <w:bCs w:val="0"/>
          <w:color w:val="auto"/>
          <w:sz w:val="32"/>
          <w:szCs w:val="32"/>
          <w:highlight w:val="none"/>
          <w:shd w:val="clear" w:color="auto" w:fill="FFFFFF"/>
          <w:lang w:val="en-US" w:eastAsia="zh-CN"/>
        </w:rPr>
        <w:t>3</w:t>
      </w:r>
      <w:r>
        <w:rPr>
          <w:rFonts w:hint="eastAsia" w:ascii="仿宋_GB2312" w:hAnsi="仿宋_GB2312" w:eastAsia="仿宋_GB2312" w:cs="仿宋_GB2312"/>
          <w:b w:val="0"/>
          <w:bCs w:val="0"/>
          <w:color w:val="auto"/>
          <w:sz w:val="32"/>
          <w:szCs w:val="32"/>
          <w:highlight w:val="none"/>
          <w:shd w:val="clear" w:color="auto" w:fill="FFFFFF"/>
        </w:rPr>
        <w:t>0%拨付首期补助资金；</w:t>
      </w:r>
      <w:r>
        <w:rPr>
          <w:rStyle w:val="17"/>
          <w:rFonts w:hint="eastAsia" w:ascii="仿宋_GB2312" w:hAnsi="仿宋_GB2312" w:eastAsia="仿宋_GB2312" w:cs="仿宋_GB2312"/>
          <w:b w:val="0"/>
          <w:bCs w:val="0"/>
          <w:color w:val="auto"/>
          <w:sz w:val="32"/>
          <w:szCs w:val="32"/>
          <w:highlight w:val="none"/>
          <w:lang w:eastAsia="zh-CN"/>
        </w:rPr>
        <w:t>②</w:t>
      </w:r>
      <w:r>
        <w:rPr>
          <w:rFonts w:hint="eastAsia" w:ascii="仿宋_GB2312" w:hAnsi="仿宋_GB2312" w:eastAsia="仿宋_GB2312" w:cs="仿宋_GB2312"/>
          <w:b w:val="0"/>
          <w:bCs w:val="0"/>
          <w:color w:val="auto"/>
          <w:sz w:val="32"/>
          <w:szCs w:val="32"/>
          <w:highlight w:val="none"/>
          <w:shd w:val="clear" w:color="auto" w:fill="FFFFFF"/>
        </w:rPr>
        <w:t>第二期资金：项目区内地面物拆除完成、建筑垃圾搬运清理到位后，按实施面积乘以</w:t>
      </w:r>
      <w:r>
        <w:rPr>
          <w:rFonts w:hint="eastAsia" w:ascii="仿宋_GB2312" w:hAnsi="仿宋_GB2312" w:eastAsia="仿宋_GB2312" w:cs="仿宋_GB2312"/>
          <w:b w:val="0"/>
          <w:bCs w:val="0"/>
          <w:color w:val="auto"/>
          <w:sz w:val="32"/>
          <w:szCs w:val="32"/>
          <w:highlight w:val="none"/>
          <w:shd w:val="clear" w:color="0B0000" w:fill="FFFFFF"/>
          <w:lang w:val="en-US" w:eastAsia="zh-CN"/>
        </w:rPr>
        <w:t>25</w:t>
      </w:r>
      <w:r>
        <w:rPr>
          <w:rFonts w:hint="eastAsia" w:ascii="仿宋_GB2312" w:hAnsi="仿宋_GB2312" w:eastAsia="仿宋_GB2312" w:cs="仿宋_GB2312"/>
          <w:b w:val="0"/>
          <w:bCs w:val="0"/>
          <w:color w:val="auto"/>
          <w:sz w:val="32"/>
          <w:szCs w:val="32"/>
          <w:highlight w:val="none"/>
          <w:shd w:val="clear" w:color="0B0000" w:fill="FFFFFF"/>
        </w:rPr>
        <w:t>万元/亩</w:t>
      </w:r>
      <w:r>
        <w:rPr>
          <w:rFonts w:hint="eastAsia" w:ascii="仿宋_GB2312" w:hAnsi="仿宋_GB2312" w:eastAsia="仿宋_GB2312" w:cs="仿宋_GB2312"/>
          <w:b w:val="0"/>
          <w:bCs w:val="0"/>
          <w:color w:val="auto"/>
          <w:sz w:val="32"/>
          <w:szCs w:val="32"/>
          <w:highlight w:val="none"/>
          <w:shd w:val="clear" w:color="auto" w:fill="FFFFFF"/>
        </w:rPr>
        <w:t>的</w:t>
      </w:r>
      <w:r>
        <w:rPr>
          <w:rFonts w:hint="eastAsia" w:ascii="仿宋_GB2312" w:hAnsi="仿宋_GB2312" w:eastAsia="仿宋_GB2312" w:cs="仿宋_GB2312"/>
          <w:b w:val="0"/>
          <w:bCs w:val="0"/>
          <w:color w:val="auto"/>
          <w:sz w:val="32"/>
          <w:szCs w:val="32"/>
          <w:highlight w:val="none"/>
          <w:u w:val="none"/>
          <w:shd w:val="clear" w:color="auto" w:fill="FFFFFF"/>
          <w:lang w:val="en-US" w:eastAsia="zh-CN"/>
        </w:rPr>
        <w:t>70</w:t>
      </w:r>
      <w:r>
        <w:rPr>
          <w:rFonts w:hint="eastAsia" w:ascii="仿宋_GB2312" w:hAnsi="仿宋_GB2312" w:eastAsia="仿宋_GB2312" w:cs="仿宋_GB2312"/>
          <w:b w:val="0"/>
          <w:bCs w:val="0"/>
          <w:color w:val="auto"/>
          <w:sz w:val="32"/>
          <w:szCs w:val="32"/>
          <w:highlight w:val="none"/>
          <w:u w:val="none"/>
          <w:shd w:val="clear" w:color="auto" w:fill="FFFFFF"/>
        </w:rPr>
        <w:t>%</w:t>
      </w:r>
      <w:r>
        <w:rPr>
          <w:rFonts w:hint="eastAsia" w:ascii="仿宋_GB2312" w:hAnsi="仿宋_GB2312" w:eastAsia="仿宋_GB2312" w:cs="仿宋_GB2312"/>
          <w:b w:val="0"/>
          <w:bCs w:val="0"/>
          <w:color w:val="auto"/>
          <w:sz w:val="32"/>
          <w:szCs w:val="32"/>
          <w:highlight w:val="none"/>
          <w:u w:val="none"/>
          <w:shd w:val="clear" w:color="auto" w:fill="FFFFFF"/>
          <w:lang w:eastAsia="zh-CN"/>
        </w:rPr>
        <w:t>扣减已拨付的首期资金后</w:t>
      </w:r>
      <w:r>
        <w:rPr>
          <w:rFonts w:hint="eastAsia" w:ascii="仿宋_GB2312" w:hAnsi="仿宋_GB2312" w:eastAsia="仿宋_GB2312" w:cs="仿宋_GB2312"/>
          <w:b w:val="0"/>
          <w:bCs w:val="0"/>
          <w:color w:val="auto"/>
          <w:sz w:val="32"/>
          <w:szCs w:val="32"/>
          <w:highlight w:val="none"/>
          <w:shd w:val="clear" w:color="auto" w:fill="FFFFFF"/>
        </w:rPr>
        <w:t>拨付第二期资金；</w:t>
      </w:r>
      <w:r>
        <w:rPr>
          <w:rFonts w:hint="eastAsia" w:ascii="仿宋_GB2312" w:hAnsi="仿宋_GB2312" w:eastAsia="仿宋_GB2312" w:cs="仿宋_GB2312"/>
          <w:b w:val="0"/>
          <w:bCs w:val="0"/>
          <w:color w:val="auto"/>
          <w:sz w:val="32"/>
          <w:szCs w:val="32"/>
          <w:highlight w:val="none"/>
          <w:shd w:val="clear" w:color="auto" w:fill="FFFFFF"/>
          <w:lang w:eastAsia="zh-CN"/>
        </w:rPr>
        <w:t>③</w:t>
      </w:r>
      <w:r>
        <w:rPr>
          <w:rFonts w:hint="eastAsia" w:ascii="仿宋_GB2312" w:hAnsi="仿宋_GB2312" w:eastAsia="仿宋_GB2312" w:cs="仿宋_GB2312"/>
          <w:b w:val="0"/>
          <w:bCs w:val="0"/>
          <w:color w:val="auto"/>
          <w:sz w:val="32"/>
          <w:szCs w:val="32"/>
          <w:highlight w:val="none"/>
          <w:shd w:val="clear" w:color="auto" w:fill="FFFFFF"/>
        </w:rPr>
        <w:t>第三期资金：验收并通过“全国耕地占补平衡动态监管系统”备案成功后，</w:t>
      </w:r>
      <w:r>
        <w:rPr>
          <w:rFonts w:hint="eastAsia" w:ascii="仿宋_GB2312" w:hAnsi="仿宋_GB2312" w:eastAsia="仿宋_GB2312" w:cs="仿宋_GB2312"/>
          <w:b w:val="0"/>
          <w:bCs w:val="0"/>
          <w:color w:val="auto"/>
          <w:sz w:val="32"/>
          <w:szCs w:val="32"/>
          <w:highlight w:val="none"/>
          <w:shd w:val="clear" w:color="0B0000" w:fill="FFFFFF"/>
        </w:rPr>
        <w:t>净产生水田按30万元/亩，旱地按</w:t>
      </w:r>
      <w:r>
        <w:rPr>
          <w:rFonts w:hint="eastAsia" w:ascii="仿宋_GB2312" w:hAnsi="仿宋_GB2312" w:eastAsia="仿宋_GB2312" w:cs="仿宋_GB2312"/>
          <w:b w:val="0"/>
          <w:bCs w:val="0"/>
          <w:color w:val="auto"/>
          <w:sz w:val="32"/>
          <w:szCs w:val="32"/>
          <w:highlight w:val="none"/>
          <w:shd w:val="clear" w:color="0B0000" w:fill="FFFFFF"/>
          <w:lang w:val="en-US" w:eastAsia="zh-CN"/>
        </w:rPr>
        <w:t>25</w:t>
      </w:r>
      <w:r>
        <w:rPr>
          <w:rFonts w:hint="eastAsia" w:ascii="仿宋_GB2312" w:hAnsi="仿宋_GB2312" w:eastAsia="仿宋_GB2312" w:cs="仿宋_GB2312"/>
          <w:b w:val="0"/>
          <w:bCs w:val="0"/>
          <w:color w:val="auto"/>
          <w:sz w:val="32"/>
          <w:szCs w:val="32"/>
          <w:highlight w:val="none"/>
          <w:shd w:val="clear" w:color="0B0000" w:fill="FFFFFF"/>
        </w:rPr>
        <w:t>万元/亩</w:t>
      </w:r>
      <w:r>
        <w:rPr>
          <w:rFonts w:hint="eastAsia" w:ascii="仿宋_GB2312" w:hAnsi="仿宋_GB2312" w:eastAsia="仿宋_GB2312" w:cs="仿宋_GB2312"/>
          <w:b w:val="0"/>
          <w:bCs w:val="0"/>
          <w:color w:val="auto"/>
          <w:sz w:val="32"/>
          <w:szCs w:val="32"/>
          <w:highlight w:val="none"/>
          <w:shd w:val="clear" w:color="auto" w:fill="FFFFFF"/>
        </w:rPr>
        <w:t>结算总补助资金，并</w:t>
      </w:r>
      <w:r>
        <w:rPr>
          <w:rFonts w:hint="eastAsia" w:ascii="仿宋_GB2312" w:hAnsi="仿宋_GB2312" w:eastAsia="仿宋_GB2312" w:cs="仿宋_GB2312"/>
          <w:b w:val="0"/>
          <w:bCs w:val="0"/>
          <w:color w:val="auto"/>
          <w:sz w:val="32"/>
          <w:szCs w:val="32"/>
          <w:highlight w:val="none"/>
          <w:shd w:val="clear" w:color="auto" w:fill="FFFFFF"/>
          <w:lang w:eastAsia="zh-CN"/>
        </w:rPr>
        <w:t>扣减</w:t>
      </w:r>
      <w:r>
        <w:rPr>
          <w:rFonts w:hint="eastAsia" w:ascii="仿宋_GB2312" w:hAnsi="仿宋_GB2312" w:eastAsia="仿宋_GB2312" w:cs="仿宋_GB2312"/>
          <w:b w:val="0"/>
          <w:bCs w:val="0"/>
          <w:color w:val="auto"/>
          <w:sz w:val="32"/>
          <w:szCs w:val="32"/>
          <w:highlight w:val="none"/>
          <w:shd w:val="clear" w:color="auto" w:fill="FFFFFF"/>
        </w:rPr>
        <w:t>已拨付的前两期资金后拨付第三期资金。④项目</w:t>
      </w:r>
      <w:r>
        <w:rPr>
          <w:rFonts w:hint="eastAsia" w:ascii="仿宋_GB2312" w:hAnsi="仿宋_GB2312" w:eastAsia="仿宋_GB2312" w:cs="仿宋_GB2312"/>
          <w:b w:val="0"/>
          <w:bCs w:val="0"/>
          <w:color w:val="auto"/>
          <w:sz w:val="32"/>
          <w:szCs w:val="32"/>
          <w:highlight w:val="none"/>
          <w:shd w:val="clear" w:color="auto" w:fill="FFFFFF"/>
          <w:lang w:eastAsia="zh-CN"/>
        </w:rPr>
        <w:t>立项</w:t>
      </w:r>
      <w:r>
        <w:rPr>
          <w:rFonts w:hint="eastAsia" w:ascii="仿宋_GB2312" w:hAnsi="仿宋_GB2312" w:eastAsia="仿宋_GB2312" w:cs="仿宋_GB2312"/>
          <w:b w:val="0"/>
          <w:bCs w:val="0"/>
          <w:color w:val="auto"/>
          <w:sz w:val="32"/>
          <w:szCs w:val="32"/>
          <w:highlight w:val="none"/>
        </w:rPr>
        <w:t>批复后超过二十四个月</w:t>
      </w:r>
      <w:r>
        <w:rPr>
          <w:rFonts w:hint="eastAsia" w:ascii="仿宋_GB2312" w:hAnsi="仿宋_GB2312" w:eastAsia="仿宋_GB2312" w:cs="仿宋_GB2312"/>
          <w:b w:val="0"/>
          <w:bCs w:val="0"/>
          <w:color w:val="auto"/>
          <w:sz w:val="32"/>
          <w:szCs w:val="32"/>
          <w:highlight w:val="none"/>
          <w:lang w:eastAsia="zh-CN"/>
        </w:rPr>
        <w:t>仍</w:t>
      </w:r>
      <w:r>
        <w:rPr>
          <w:rFonts w:hint="eastAsia" w:ascii="仿宋_GB2312" w:hAnsi="仿宋_GB2312" w:eastAsia="仿宋_GB2312" w:cs="仿宋_GB2312"/>
          <w:b w:val="0"/>
          <w:bCs w:val="0"/>
          <w:color w:val="auto"/>
          <w:sz w:val="32"/>
          <w:szCs w:val="32"/>
          <w:highlight w:val="none"/>
        </w:rPr>
        <w:t>未通过验收</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经整改验收合格后按</w:t>
      </w:r>
      <w:r>
        <w:rPr>
          <w:rFonts w:hint="eastAsia" w:ascii="仿宋_GB2312" w:hAnsi="仿宋_GB2312" w:eastAsia="仿宋_GB2312" w:cs="仿宋_GB2312"/>
          <w:b w:val="0"/>
          <w:bCs w:val="0"/>
          <w:color w:val="auto"/>
          <w:sz w:val="32"/>
          <w:szCs w:val="32"/>
          <w:highlight w:val="none"/>
        </w:rPr>
        <w:t>补助资金</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85%结算</w:t>
      </w:r>
      <w:r>
        <w:rPr>
          <w:rFonts w:hint="eastAsia" w:ascii="仿宋_GB2312" w:hAnsi="仿宋_GB2312" w:eastAsia="仿宋_GB2312" w:cs="仿宋_GB2312"/>
          <w:b w:val="0"/>
          <w:bCs w:val="0"/>
          <w:color w:val="auto"/>
          <w:sz w:val="32"/>
          <w:szCs w:val="32"/>
          <w:highlight w:val="none"/>
          <w:lang w:eastAsia="zh-CN"/>
        </w:rPr>
        <w:t>。</w:t>
      </w:r>
    </w:p>
    <w:p>
      <w:pPr>
        <w:pStyle w:val="9"/>
        <w:widowControl w:val="0"/>
        <w:numPr>
          <w:numId w:val="0"/>
        </w:numPr>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0C0000" w:fill="FFFFFF"/>
          <w:lang w:eastAsia="zh-CN"/>
        </w:rPr>
      </w:pPr>
      <w:r>
        <w:rPr>
          <w:rFonts w:hint="eastAsia" w:ascii="仿宋_GB2312" w:hAnsi="仿宋_GB2312" w:eastAsia="仿宋_GB2312" w:cs="仿宋_GB2312"/>
          <w:b w:val="0"/>
          <w:bCs w:val="0"/>
          <w:color w:val="auto"/>
          <w:sz w:val="32"/>
          <w:szCs w:val="32"/>
          <w:highlight w:val="none"/>
          <w:shd w:val="clear" w:color="auto" w:fill="FFFFFF"/>
          <w:lang w:val="en-US" w:eastAsia="zh-CN"/>
        </w:rPr>
        <w:t>2.</w:t>
      </w:r>
      <w:r>
        <w:rPr>
          <w:rFonts w:hint="eastAsia" w:ascii="仿宋_GB2312" w:hAnsi="仿宋_GB2312" w:eastAsia="仿宋_GB2312" w:cs="仿宋_GB2312"/>
          <w:b w:val="0"/>
          <w:bCs w:val="0"/>
          <w:color w:val="auto"/>
          <w:sz w:val="32"/>
          <w:szCs w:val="32"/>
          <w:highlight w:val="none"/>
          <w:shd w:val="clear" w:color="auto" w:fill="FFFFFF"/>
        </w:rPr>
        <w:t>历史遗留损毁采矿用地</w:t>
      </w:r>
      <w:r>
        <w:rPr>
          <w:rFonts w:hint="eastAsia" w:ascii="仿宋_GB2312" w:hAnsi="仿宋_GB2312" w:eastAsia="仿宋_GB2312" w:cs="仿宋_GB2312"/>
          <w:b w:val="0"/>
          <w:bCs w:val="0"/>
          <w:color w:val="auto"/>
          <w:sz w:val="32"/>
          <w:szCs w:val="32"/>
          <w:highlight w:val="none"/>
          <w:shd w:val="clear" w:color="0C0000" w:fill="FFFFFF"/>
        </w:rPr>
        <w:t>复垦</w:t>
      </w:r>
      <w:r>
        <w:rPr>
          <w:rFonts w:hint="eastAsia" w:ascii="仿宋_GB2312" w:hAnsi="仿宋_GB2312" w:eastAsia="仿宋_GB2312" w:cs="仿宋_GB2312"/>
          <w:b w:val="0"/>
          <w:bCs w:val="0"/>
          <w:color w:val="auto"/>
          <w:sz w:val="32"/>
          <w:szCs w:val="32"/>
          <w:highlight w:val="none"/>
          <w:shd w:val="clear" w:color="0C0000" w:fill="FFFFFF"/>
          <w:lang w:eastAsia="zh-CN"/>
        </w:rPr>
        <w:t>项目</w:t>
      </w:r>
    </w:p>
    <w:p>
      <w:pPr>
        <w:pStyle w:val="9"/>
        <w:widowControl w:val="0"/>
        <w:numPr>
          <w:numId w:val="0"/>
        </w:numPr>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0B0000" w:fill="FFFFFF"/>
          <w:lang w:eastAsia="zh-CN"/>
        </w:rPr>
      </w:pPr>
      <w:r>
        <w:rPr>
          <w:rFonts w:hint="eastAsia" w:ascii="仿宋_GB2312" w:hAnsi="仿宋_GB2312" w:eastAsia="仿宋_GB2312" w:cs="仿宋_GB2312"/>
          <w:b w:val="0"/>
          <w:bCs w:val="0"/>
          <w:color w:val="auto"/>
          <w:sz w:val="32"/>
          <w:szCs w:val="32"/>
          <w:highlight w:val="none"/>
          <w:shd w:val="clear" w:color="0B0000" w:fill="FFFFFF"/>
          <w:lang w:eastAsia="zh-CN"/>
        </w:rPr>
        <w:t>（</w:t>
      </w:r>
      <w:r>
        <w:rPr>
          <w:rFonts w:hint="eastAsia" w:ascii="仿宋_GB2312" w:hAnsi="仿宋_GB2312" w:eastAsia="仿宋_GB2312" w:cs="仿宋_GB2312"/>
          <w:b w:val="0"/>
          <w:bCs w:val="0"/>
          <w:color w:val="auto"/>
          <w:sz w:val="32"/>
          <w:szCs w:val="32"/>
          <w:highlight w:val="none"/>
          <w:shd w:val="clear" w:color="0B0000" w:fill="FFFFFF"/>
          <w:lang w:val="en-US" w:eastAsia="zh-CN"/>
        </w:rPr>
        <w:t>1</w:t>
      </w:r>
      <w:r>
        <w:rPr>
          <w:rFonts w:hint="eastAsia" w:ascii="仿宋_GB2312" w:hAnsi="仿宋_GB2312" w:eastAsia="仿宋_GB2312" w:cs="仿宋_GB2312"/>
          <w:b w:val="0"/>
          <w:bCs w:val="0"/>
          <w:color w:val="auto"/>
          <w:sz w:val="32"/>
          <w:szCs w:val="32"/>
          <w:highlight w:val="none"/>
          <w:shd w:val="clear" w:color="0B0000" w:fill="FFFFFF"/>
          <w:lang w:eastAsia="zh-CN"/>
        </w:rPr>
        <w:t>）补助标准：水田</w:t>
      </w:r>
      <w:r>
        <w:rPr>
          <w:rFonts w:hint="eastAsia" w:ascii="仿宋_GB2312" w:hAnsi="仿宋_GB2312" w:eastAsia="仿宋_GB2312" w:cs="仿宋_GB2312"/>
          <w:b w:val="0"/>
          <w:bCs w:val="0"/>
          <w:color w:val="auto"/>
          <w:sz w:val="32"/>
          <w:szCs w:val="32"/>
          <w:highlight w:val="none"/>
          <w:shd w:val="clear" w:color="0B0000" w:fill="FFFFFF"/>
          <w:lang w:val="en-US" w:eastAsia="zh-CN"/>
        </w:rPr>
        <w:t>21</w:t>
      </w:r>
      <w:r>
        <w:rPr>
          <w:rFonts w:hint="eastAsia" w:ascii="仿宋_GB2312" w:hAnsi="仿宋_GB2312" w:eastAsia="仿宋_GB2312" w:cs="仿宋_GB2312"/>
          <w:b w:val="0"/>
          <w:bCs w:val="0"/>
          <w:color w:val="auto"/>
          <w:sz w:val="32"/>
          <w:szCs w:val="32"/>
          <w:highlight w:val="none"/>
          <w:shd w:val="clear" w:color="0B0000" w:fill="FFFFFF"/>
        </w:rPr>
        <w:t>万元/亩，旱地</w:t>
      </w:r>
      <w:r>
        <w:rPr>
          <w:rFonts w:hint="eastAsia" w:ascii="仿宋_GB2312" w:hAnsi="仿宋_GB2312" w:eastAsia="仿宋_GB2312" w:cs="仿宋_GB2312"/>
          <w:b w:val="0"/>
          <w:bCs w:val="0"/>
          <w:color w:val="auto"/>
          <w:sz w:val="32"/>
          <w:szCs w:val="32"/>
          <w:highlight w:val="none"/>
          <w:shd w:val="clear" w:color="0B0000" w:fill="FFFFFF"/>
          <w:lang w:val="en-US" w:eastAsia="zh-CN"/>
        </w:rPr>
        <w:t>16</w:t>
      </w:r>
      <w:r>
        <w:rPr>
          <w:rFonts w:hint="eastAsia" w:ascii="仿宋_GB2312" w:hAnsi="仿宋_GB2312" w:eastAsia="仿宋_GB2312" w:cs="仿宋_GB2312"/>
          <w:b w:val="0"/>
          <w:bCs w:val="0"/>
          <w:color w:val="auto"/>
          <w:sz w:val="32"/>
          <w:szCs w:val="32"/>
          <w:highlight w:val="none"/>
          <w:shd w:val="clear" w:color="0B0000" w:fill="FFFFFF"/>
        </w:rPr>
        <w:t>万元/亩</w:t>
      </w:r>
      <w:r>
        <w:rPr>
          <w:rFonts w:hint="eastAsia" w:ascii="仿宋_GB2312" w:hAnsi="仿宋_GB2312" w:eastAsia="仿宋_GB2312" w:cs="仿宋_GB2312"/>
          <w:b w:val="0"/>
          <w:bCs w:val="0"/>
          <w:color w:val="auto"/>
          <w:sz w:val="32"/>
          <w:szCs w:val="32"/>
          <w:highlight w:val="none"/>
          <w:shd w:val="clear" w:color="0B0000" w:fill="FFFFFF"/>
          <w:lang w:eastAsia="zh-CN"/>
        </w:rPr>
        <w:t>。</w:t>
      </w:r>
    </w:p>
    <w:p>
      <w:pPr>
        <w:pStyle w:val="9"/>
        <w:widowControl w:val="0"/>
        <w:numPr>
          <w:numId w:val="0"/>
        </w:numPr>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shd w:val="clear" w:color="0B0000" w:fill="FFFFFF"/>
          <w:lang w:eastAsia="zh-CN"/>
        </w:rPr>
        <w:t>（</w:t>
      </w:r>
      <w:r>
        <w:rPr>
          <w:rFonts w:hint="eastAsia" w:ascii="仿宋_GB2312" w:hAnsi="仿宋_GB2312" w:eastAsia="仿宋_GB2312" w:cs="仿宋_GB2312"/>
          <w:b w:val="0"/>
          <w:bCs w:val="0"/>
          <w:color w:val="auto"/>
          <w:sz w:val="32"/>
          <w:szCs w:val="32"/>
          <w:highlight w:val="none"/>
          <w:shd w:val="clear" w:color="0B0000" w:fill="FFFFFF"/>
          <w:lang w:val="en-US" w:eastAsia="zh-CN"/>
        </w:rPr>
        <w:t>2</w:t>
      </w:r>
      <w:r>
        <w:rPr>
          <w:rFonts w:hint="eastAsia" w:ascii="仿宋_GB2312" w:hAnsi="仿宋_GB2312" w:eastAsia="仿宋_GB2312" w:cs="仿宋_GB2312"/>
          <w:b w:val="0"/>
          <w:bCs w:val="0"/>
          <w:color w:val="auto"/>
          <w:sz w:val="32"/>
          <w:szCs w:val="32"/>
          <w:highlight w:val="none"/>
          <w:shd w:val="clear" w:color="0B0000" w:fill="FFFFFF"/>
          <w:lang w:eastAsia="zh-CN"/>
        </w:rPr>
        <w:t>）拨付程序：</w:t>
      </w:r>
      <w:r>
        <w:rPr>
          <w:rFonts w:hint="eastAsia" w:ascii="仿宋_GB2312" w:hAnsi="仿宋_GB2312" w:eastAsia="仿宋_GB2312" w:cs="仿宋_GB2312"/>
          <w:b w:val="0"/>
          <w:bCs w:val="0"/>
          <w:color w:val="auto"/>
          <w:sz w:val="32"/>
          <w:szCs w:val="32"/>
          <w:highlight w:val="none"/>
          <w:shd w:val="clear" w:color="0C0000" w:fill="FFFFFF"/>
          <w:lang w:eastAsia="zh-CN"/>
        </w:rPr>
        <w:t>①</w:t>
      </w:r>
      <w:r>
        <w:rPr>
          <w:rFonts w:hint="eastAsia" w:ascii="仿宋_GB2312" w:hAnsi="仿宋_GB2312" w:eastAsia="仿宋_GB2312" w:cs="仿宋_GB2312"/>
          <w:b w:val="0"/>
          <w:bCs w:val="0"/>
          <w:color w:val="auto"/>
          <w:sz w:val="32"/>
          <w:szCs w:val="32"/>
          <w:highlight w:val="none"/>
          <w:shd w:val="clear" w:color="auto" w:fill="FFFFFF"/>
        </w:rPr>
        <w:t>首期资金：</w:t>
      </w:r>
      <w:r>
        <w:rPr>
          <w:rStyle w:val="17"/>
          <w:rFonts w:hint="eastAsia" w:ascii="仿宋_GB2312" w:hAnsi="仿宋_GB2312" w:eastAsia="仿宋_GB2312" w:cs="仿宋_GB2312"/>
          <w:b w:val="0"/>
          <w:bCs w:val="0"/>
          <w:color w:val="auto"/>
          <w:sz w:val="32"/>
          <w:szCs w:val="32"/>
          <w:highlight w:val="none"/>
        </w:rPr>
        <w:t>实施方案经省自然资源厅核定增减挂钩指标后，按核定面积</w:t>
      </w:r>
      <w:r>
        <w:rPr>
          <w:rFonts w:hint="eastAsia" w:ascii="仿宋_GB2312" w:hAnsi="仿宋_GB2312" w:eastAsia="仿宋_GB2312" w:cs="仿宋_GB2312"/>
          <w:b w:val="0"/>
          <w:bCs w:val="0"/>
          <w:color w:val="auto"/>
          <w:sz w:val="32"/>
          <w:szCs w:val="32"/>
          <w:highlight w:val="none"/>
          <w:shd w:val="clear" w:color="auto" w:fill="FFFFFF"/>
        </w:rPr>
        <w:t>乘以</w:t>
      </w:r>
      <w:r>
        <w:rPr>
          <w:rFonts w:hint="eastAsia" w:ascii="仿宋_GB2312" w:hAnsi="仿宋_GB2312" w:eastAsia="仿宋_GB2312" w:cs="仿宋_GB2312"/>
          <w:b w:val="0"/>
          <w:bCs w:val="0"/>
          <w:color w:val="auto"/>
          <w:sz w:val="32"/>
          <w:szCs w:val="32"/>
          <w:highlight w:val="none"/>
          <w:shd w:val="clear" w:color="0B0000" w:fill="FFFFFF"/>
          <w:lang w:val="en-US" w:eastAsia="zh-CN"/>
        </w:rPr>
        <w:t>16</w:t>
      </w:r>
      <w:r>
        <w:rPr>
          <w:rFonts w:hint="eastAsia" w:ascii="仿宋_GB2312" w:hAnsi="仿宋_GB2312" w:eastAsia="仿宋_GB2312" w:cs="仿宋_GB2312"/>
          <w:b w:val="0"/>
          <w:bCs w:val="0"/>
          <w:color w:val="auto"/>
          <w:sz w:val="32"/>
          <w:szCs w:val="32"/>
          <w:highlight w:val="none"/>
          <w:shd w:val="clear" w:color="0B0000" w:fill="FFFFFF"/>
        </w:rPr>
        <w:t>万元/亩</w:t>
      </w:r>
      <w:r>
        <w:rPr>
          <w:rFonts w:hint="eastAsia" w:ascii="仿宋_GB2312" w:hAnsi="仿宋_GB2312" w:eastAsia="仿宋_GB2312" w:cs="仿宋_GB2312"/>
          <w:b w:val="0"/>
          <w:bCs w:val="0"/>
          <w:color w:val="auto"/>
          <w:sz w:val="32"/>
          <w:szCs w:val="32"/>
          <w:highlight w:val="none"/>
          <w:shd w:val="clear" w:color="auto" w:fill="FFFFFF"/>
        </w:rPr>
        <w:t>的</w:t>
      </w:r>
      <w:r>
        <w:rPr>
          <w:rFonts w:hint="eastAsia" w:ascii="仿宋_GB2312" w:hAnsi="仿宋_GB2312" w:eastAsia="仿宋_GB2312" w:cs="仿宋_GB2312"/>
          <w:b w:val="0"/>
          <w:bCs w:val="0"/>
          <w:color w:val="auto"/>
          <w:sz w:val="32"/>
          <w:szCs w:val="32"/>
          <w:highlight w:val="none"/>
          <w:shd w:val="clear" w:color="auto" w:fill="FFFFFF"/>
          <w:lang w:val="en-US" w:eastAsia="zh-CN"/>
        </w:rPr>
        <w:t>3</w:t>
      </w:r>
      <w:r>
        <w:rPr>
          <w:rFonts w:hint="eastAsia" w:ascii="仿宋_GB2312" w:hAnsi="仿宋_GB2312" w:eastAsia="仿宋_GB2312" w:cs="仿宋_GB2312"/>
          <w:b w:val="0"/>
          <w:bCs w:val="0"/>
          <w:color w:val="auto"/>
          <w:sz w:val="32"/>
          <w:szCs w:val="32"/>
          <w:highlight w:val="none"/>
          <w:shd w:val="clear" w:color="auto" w:fill="FFFFFF"/>
        </w:rPr>
        <w:t>0%拨付首期补助资金；</w:t>
      </w:r>
      <w:r>
        <w:rPr>
          <w:rStyle w:val="17"/>
          <w:rFonts w:hint="eastAsia" w:ascii="仿宋_GB2312" w:hAnsi="仿宋_GB2312" w:eastAsia="仿宋_GB2312" w:cs="仿宋_GB2312"/>
          <w:b w:val="0"/>
          <w:bCs w:val="0"/>
          <w:color w:val="auto"/>
          <w:sz w:val="32"/>
          <w:szCs w:val="32"/>
          <w:highlight w:val="none"/>
          <w:lang w:eastAsia="zh-CN"/>
        </w:rPr>
        <w:t>②</w:t>
      </w:r>
      <w:r>
        <w:rPr>
          <w:rFonts w:hint="eastAsia" w:ascii="仿宋_GB2312" w:hAnsi="仿宋_GB2312" w:eastAsia="仿宋_GB2312" w:cs="仿宋_GB2312"/>
          <w:b w:val="0"/>
          <w:bCs w:val="0"/>
          <w:color w:val="auto"/>
          <w:sz w:val="32"/>
          <w:szCs w:val="32"/>
          <w:highlight w:val="none"/>
          <w:shd w:val="clear" w:color="auto" w:fill="FFFFFF"/>
        </w:rPr>
        <w:t>第二期资金：项目区内地面物拆除完成、建筑垃圾搬运清理到位后，按实施面积乘以</w:t>
      </w:r>
      <w:r>
        <w:rPr>
          <w:rFonts w:hint="eastAsia" w:ascii="仿宋_GB2312" w:hAnsi="仿宋_GB2312" w:eastAsia="仿宋_GB2312" w:cs="仿宋_GB2312"/>
          <w:b w:val="0"/>
          <w:bCs w:val="0"/>
          <w:color w:val="auto"/>
          <w:sz w:val="32"/>
          <w:szCs w:val="32"/>
          <w:highlight w:val="none"/>
          <w:shd w:val="clear" w:color="0B0000" w:fill="FFFFFF"/>
          <w:lang w:val="en-US" w:eastAsia="zh-CN"/>
        </w:rPr>
        <w:t>16</w:t>
      </w:r>
      <w:r>
        <w:rPr>
          <w:rFonts w:hint="eastAsia" w:ascii="仿宋_GB2312" w:hAnsi="仿宋_GB2312" w:eastAsia="仿宋_GB2312" w:cs="仿宋_GB2312"/>
          <w:b w:val="0"/>
          <w:bCs w:val="0"/>
          <w:color w:val="auto"/>
          <w:sz w:val="32"/>
          <w:szCs w:val="32"/>
          <w:highlight w:val="none"/>
          <w:shd w:val="clear" w:color="0B0000" w:fill="FFFFFF"/>
        </w:rPr>
        <w:t>万元/亩</w:t>
      </w:r>
      <w:r>
        <w:rPr>
          <w:rFonts w:hint="eastAsia" w:ascii="仿宋_GB2312" w:hAnsi="仿宋_GB2312" w:eastAsia="仿宋_GB2312" w:cs="仿宋_GB2312"/>
          <w:b w:val="0"/>
          <w:bCs w:val="0"/>
          <w:color w:val="auto"/>
          <w:sz w:val="32"/>
          <w:szCs w:val="32"/>
          <w:highlight w:val="none"/>
          <w:shd w:val="clear" w:color="auto" w:fill="FFFFFF"/>
        </w:rPr>
        <w:t>的</w:t>
      </w:r>
      <w:r>
        <w:rPr>
          <w:rFonts w:hint="eastAsia" w:ascii="仿宋_GB2312" w:hAnsi="仿宋_GB2312" w:eastAsia="仿宋_GB2312" w:cs="仿宋_GB2312"/>
          <w:b w:val="0"/>
          <w:bCs w:val="0"/>
          <w:color w:val="auto"/>
          <w:sz w:val="32"/>
          <w:szCs w:val="32"/>
          <w:highlight w:val="none"/>
          <w:u w:val="none"/>
          <w:shd w:val="clear" w:color="auto" w:fill="FFFFFF"/>
          <w:lang w:val="en-US" w:eastAsia="zh-CN"/>
        </w:rPr>
        <w:t>70</w:t>
      </w:r>
      <w:r>
        <w:rPr>
          <w:rFonts w:hint="eastAsia" w:ascii="仿宋_GB2312" w:hAnsi="仿宋_GB2312" w:eastAsia="仿宋_GB2312" w:cs="仿宋_GB2312"/>
          <w:b w:val="0"/>
          <w:bCs w:val="0"/>
          <w:color w:val="auto"/>
          <w:sz w:val="32"/>
          <w:szCs w:val="32"/>
          <w:highlight w:val="none"/>
          <w:u w:val="none"/>
          <w:shd w:val="clear" w:color="auto" w:fill="FFFFFF"/>
        </w:rPr>
        <w:t>%</w:t>
      </w:r>
      <w:r>
        <w:rPr>
          <w:rFonts w:hint="eastAsia" w:ascii="仿宋_GB2312" w:hAnsi="仿宋_GB2312" w:eastAsia="仿宋_GB2312" w:cs="仿宋_GB2312"/>
          <w:b w:val="0"/>
          <w:bCs w:val="0"/>
          <w:color w:val="auto"/>
          <w:sz w:val="32"/>
          <w:szCs w:val="32"/>
          <w:highlight w:val="none"/>
          <w:u w:val="none"/>
          <w:shd w:val="clear" w:color="auto" w:fill="FFFFFF"/>
          <w:lang w:eastAsia="zh-CN"/>
        </w:rPr>
        <w:t>扣减已拨付的首期资金后</w:t>
      </w:r>
      <w:r>
        <w:rPr>
          <w:rFonts w:hint="eastAsia" w:ascii="仿宋_GB2312" w:hAnsi="仿宋_GB2312" w:eastAsia="仿宋_GB2312" w:cs="仿宋_GB2312"/>
          <w:b w:val="0"/>
          <w:bCs w:val="0"/>
          <w:color w:val="auto"/>
          <w:sz w:val="32"/>
          <w:szCs w:val="32"/>
          <w:highlight w:val="none"/>
          <w:shd w:val="clear" w:color="auto" w:fill="FFFFFF"/>
        </w:rPr>
        <w:t>拨付第二期资金；</w:t>
      </w:r>
      <w:r>
        <w:rPr>
          <w:rFonts w:hint="eastAsia" w:ascii="仿宋_GB2312" w:hAnsi="仿宋_GB2312" w:eastAsia="仿宋_GB2312" w:cs="仿宋_GB2312"/>
          <w:b w:val="0"/>
          <w:bCs w:val="0"/>
          <w:color w:val="auto"/>
          <w:sz w:val="32"/>
          <w:szCs w:val="32"/>
          <w:highlight w:val="none"/>
          <w:shd w:val="clear" w:color="auto" w:fill="FFFFFF"/>
          <w:lang w:eastAsia="zh-CN"/>
        </w:rPr>
        <w:t>③</w:t>
      </w:r>
      <w:r>
        <w:rPr>
          <w:rFonts w:hint="eastAsia" w:ascii="仿宋_GB2312" w:hAnsi="仿宋_GB2312" w:eastAsia="仿宋_GB2312" w:cs="仿宋_GB2312"/>
          <w:b w:val="0"/>
          <w:bCs w:val="0"/>
          <w:color w:val="auto"/>
          <w:sz w:val="32"/>
          <w:szCs w:val="32"/>
          <w:highlight w:val="none"/>
          <w:shd w:val="clear" w:color="auto" w:fill="FFFFFF"/>
        </w:rPr>
        <w:t>第三期资金：验收并通过“全国耕地占补平衡动态监管系统”备案成功后，</w:t>
      </w:r>
      <w:r>
        <w:rPr>
          <w:rFonts w:hint="eastAsia" w:ascii="仿宋_GB2312" w:hAnsi="仿宋_GB2312" w:eastAsia="仿宋_GB2312" w:cs="仿宋_GB2312"/>
          <w:b w:val="0"/>
          <w:bCs w:val="0"/>
          <w:color w:val="auto"/>
          <w:sz w:val="32"/>
          <w:szCs w:val="32"/>
          <w:highlight w:val="none"/>
          <w:shd w:val="clear" w:color="0B0000" w:fill="FFFFFF"/>
        </w:rPr>
        <w:t>净产生水田按</w:t>
      </w:r>
      <w:r>
        <w:rPr>
          <w:rFonts w:hint="eastAsia" w:ascii="仿宋_GB2312" w:hAnsi="仿宋_GB2312" w:eastAsia="仿宋_GB2312" w:cs="仿宋_GB2312"/>
          <w:b w:val="0"/>
          <w:bCs w:val="0"/>
          <w:color w:val="auto"/>
          <w:sz w:val="32"/>
          <w:szCs w:val="32"/>
          <w:highlight w:val="none"/>
          <w:shd w:val="clear" w:color="0B0000" w:fill="FFFFFF"/>
          <w:lang w:val="en-US" w:eastAsia="zh-CN"/>
        </w:rPr>
        <w:t>21</w:t>
      </w:r>
      <w:r>
        <w:rPr>
          <w:rFonts w:hint="eastAsia" w:ascii="仿宋_GB2312" w:hAnsi="仿宋_GB2312" w:eastAsia="仿宋_GB2312" w:cs="仿宋_GB2312"/>
          <w:b w:val="0"/>
          <w:bCs w:val="0"/>
          <w:color w:val="auto"/>
          <w:sz w:val="32"/>
          <w:szCs w:val="32"/>
          <w:highlight w:val="none"/>
          <w:shd w:val="clear" w:color="0B0000" w:fill="FFFFFF"/>
        </w:rPr>
        <w:t>万元/亩，旱地按</w:t>
      </w:r>
      <w:r>
        <w:rPr>
          <w:rFonts w:hint="eastAsia" w:ascii="仿宋_GB2312" w:hAnsi="仿宋_GB2312" w:eastAsia="仿宋_GB2312" w:cs="仿宋_GB2312"/>
          <w:b w:val="0"/>
          <w:bCs w:val="0"/>
          <w:color w:val="auto"/>
          <w:sz w:val="32"/>
          <w:szCs w:val="32"/>
          <w:highlight w:val="none"/>
          <w:shd w:val="clear" w:color="0B0000" w:fill="FFFFFF"/>
          <w:lang w:val="en-US" w:eastAsia="zh-CN"/>
        </w:rPr>
        <w:t>16</w:t>
      </w:r>
      <w:r>
        <w:rPr>
          <w:rFonts w:hint="eastAsia" w:ascii="仿宋_GB2312" w:hAnsi="仿宋_GB2312" w:eastAsia="仿宋_GB2312" w:cs="仿宋_GB2312"/>
          <w:b w:val="0"/>
          <w:bCs w:val="0"/>
          <w:color w:val="auto"/>
          <w:sz w:val="32"/>
          <w:szCs w:val="32"/>
          <w:highlight w:val="none"/>
          <w:shd w:val="clear" w:color="0B0000" w:fill="FFFFFF"/>
        </w:rPr>
        <w:t>万元/亩</w:t>
      </w:r>
      <w:r>
        <w:rPr>
          <w:rFonts w:hint="eastAsia" w:ascii="仿宋_GB2312" w:hAnsi="仿宋_GB2312" w:eastAsia="仿宋_GB2312" w:cs="仿宋_GB2312"/>
          <w:b w:val="0"/>
          <w:bCs w:val="0"/>
          <w:color w:val="auto"/>
          <w:sz w:val="32"/>
          <w:szCs w:val="32"/>
          <w:highlight w:val="none"/>
          <w:shd w:val="clear" w:color="auto" w:fill="FFFFFF"/>
        </w:rPr>
        <w:t>结算总补助资金，并</w:t>
      </w:r>
      <w:r>
        <w:rPr>
          <w:rFonts w:hint="eastAsia" w:ascii="仿宋_GB2312" w:hAnsi="仿宋_GB2312" w:eastAsia="仿宋_GB2312" w:cs="仿宋_GB2312"/>
          <w:b w:val="0"/>
          <w:bCs w:val="0"/>
          <w:color w:val="auto"/>
          <w:sz w:val="32"/>
          <w:szCs w:val="32"/>
          <w:highlight w:val="none"/>
          <w:shd w:val="clear" w:color="auto" w:fill="FFFFFF"/>
          <w:lang w:eastAsia="zh-CN"/>
        </w:rPr>
        <w:t>扣减</w:t>
      </w:r>
      <w:r>
        <w:rPr>
          <w:rFonts w:hint="eastAsia" w:ascii="仿宋_GB2312" w:hAnsi="仿宋_GB2312" w:eastAsia="仿宋_GB2312" w:cs="仿宋_GB2312"/>
          <w:b w:val="0"/>
          <w:bCs w:val="0"/>
          <w:color w:val="auto"/>
          <w:sz w:val="32"/>
          <w:szCs w:val="32"/>
          <w:highlight w:val="none"/>
          <w:shd w:val="clear" w:color="auto" w:fill="FFFFFF"/>
        </w:rPr>
        <w:t>已拨付的前两期资金后拨付第三期资金。④项目</w:t>
      </w:r>
      <w:r>
        <w:rPr>
          <w:rFonts w:hint="eastAsia" w:ascii="仿宋_GB2312" w:hAnsi="仿宋_GB2312" w:eastAsia="仿宋_GB2312" w:cs="仿宋_GB2312"/>
          <w:b w:val="0"/>
          <w:bCs w:val="0"/>
          <w:color w:val="auto"/>
          <w:sz w:val="32"/>
          <w:szCs w:val="32"/>
          <w:highlight w:val="none"/>
          <w:shd w:val="clear" w:color="auto" w:fill="FFFFFF"/>
          <w:lang w:eastAsia="zh-CN"/>
        </w:rPr>
        <w:t>立项</w:t>
      </w:r>
      <w:r>
        <w:rPr>
          <w:rFonts w:hint="eastAsia" w:ascii="仿宋_GB2312" w:hAnsi="仿宋_GB2312" w:eastAsia="仿宋_GB2312" w:cs="仿宋_GB2312"/>
          <w:b w:val="0"/>
          <w:bCs w:val="0"/>
          <w:color w:val="auto"/>
          <w:sz w:val="32"/>
          <w:szCs w:val="32"/>
          <w:highlight w:val="none"/>
        </w:rPr>
        <w:t>批复后超过二十四个月</w:t>
      </w:r>
      <w:r>
        <w:rPr>
          <w:rFonts w:hint="eastAsia" w:ascii="仿宋_GB2312" w:hAnsi="仿宋_GB2312" w:eastAsia="仿宋_GB2312" w:cs="仿宋_GB2312"/>
          <w:b w:val="0"/>
          <w:bCs w:val="0"/>
          <w:color w:val="auto"/>
          <w:sz w:val="32"/>
          <w:szCs w:val="32"/>
          <w:highlight w:val="none"/>
          <w:lang w:eastAsia="zh-CN"/>
        </w:rPr>
        <w:t>仍</w:t>
      </w:r>
      <w:r>
        <w:rPr>
          <w:rFonts w:hint="eastAsia" w:ascii="仿宋_GB2312" w:hAnsi="仿宋_GB2312" w:eastAsia="仿宋_GB2312" w:cs="仿宋_GB2312"/>
          <w:b w:val="0"/>
          <w:bCs w:val="0"/>
          <w:color w:val="auto"/>
          <w:sz w:val="32"/>
          <w:szCs w:val="32"/>
          <w:highlight w:val="none"/>
        </w:rPr>
        <w:t>未通过验收</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经整改验收合格后按</w:t>
      </w:r>
      <w:r>
        <w:rPr>
          <w:rFonts w:hint="eastAsia" w:ascii="仿宋_GB2312" w:hAnsi="仿宋_GB2312" w:eastAsia="仿宋_GB2312" w:cs="仿宋_GB2312"/>
          <w:b w:val="0"/>
          <w:bCs w:val="0"/>
          <w:color w:val="auto"/>
          <w:sz w:val="32"/>
          <w:szCs w:val="32"/>
          <w:highlight w:val="none"/>
        </w:rPr>
        <w:t>补助资金</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85%结算</w:t>
      </w:r>
      <w:r>
        <w:rPr>
          <w:rFonts w:hint="eastAsia" w:ascii="仿宋_GB2312" w:hAnsi="仿宋_GB2312" w:eastAsia="仿宋_GB2312" w:cs="仿宋_GB2312"/>
          <w:b w:val="0"/>
          <w:bCs w:val="0"/>
          <w:color w:val="auto"/>
          <w:sz w:val="32"/>
          <w:szCs w:val="32"/>
          <w:highlight w:val="none"/>
          <w:lang w:eastAsia="zh-CN"/>
        </w:rPr>
        <w:t>。</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lang w:eastAsia="zh-CN"/>
        </w:rPr>
      </w:pPr>
      <w:r>
        <w:rPr>
          <w:rStyle w:val="17"/>
          <w:rFonts w:hint="eastAsia" w:ascii="仿宋_GB2312" w:hAnsi="仿宋_GB2312" w:eastAsia="仿宋_GB2312" w:cs="仿宋_GB2312"/>
          <w:b w:val="0"/>
          <w:bCs w:val="0"/>
          <w:color w:val="auto"/>
          <w:sz w:val="32"/>
          <w:szCs w:val="32"/>
          <w:highlight w:val="none"/>
          <w:u w:val="single" w:color="FFFFFF"/>
          <w:lang w:val="en-US" w:eastAsia="zh-CN"/>
        </w:rPr>
        <w:t>3.</w:t>
      </w:r>
      <w:r>
        <w:rPr>
          <w:rFonts w:hint="eastAsia" w:ascii="仿宋_GB2312" w:hAnsi="仿宋_GB2312" w:eastAsia="仿宋_GB2312" w:cs="仿宋_GB2312"/>
          <w:b w:val="0"/>
          <w:bCs w:val="0"/>
          <w:color w:val="auto"/>
          <w:sz w:val="32"/>
          <w:szCs w:val="32"/>
          <w:highlight w:val="none"/>
          <w:shd w:val="clear" w:color="auto" w:fill="FFFFFF"/>
        </w:rPr>
        <w:t>未利用地开发、残次林地开发</w:t>
      </w:r>
      <w:r>
        <w:rPr>
          <w:rFonts w:hint="eastAsia" w:ascii="仿宋_GB2312" w:hAnsi="仿宋_GB2312" w:eastAsia="仿宋_GB2312" w:cs="仿宋_GB2312"/>
          <w:b w:val="0"/>
          <w:bCs w:val="0"/>
          <w:color w:val="auto"/>
          <w:sz w:val="32"/>
          <w:szCs w:val="32"/>
          <w:highlight w:val="none"/>
          <w:shd w:val="clear" w:color="auto" w:fill="FFFFFF"/>
          <w:lang w:eastAsia="zh-CN"/>
        </w:rPr>
        <w:t>、</w:t>
      </w:r>
      <w:r>
        <w:rPr>
          <w:rFonts w:hint="eastAsia" w:ascii="仿宋_GB2312" w:hAnsi="仿宋_GB2312" w:eastAsia="仿宋_GB2312" w:cs="仿宋_GB2312"/>
          <w:b w:val="0"/>
          <w:bCs w:val="0"/>
          <w:color w:val="auto"/>
          <w:sz w:val="32"/>
          <w:szCs w:val="32"/>
          <w:highlight w:val="none"/>
          <w:shd w:val="clear" w:color="auto" w:fill="FFFFFF"/>
        </w:rPr>
        <w:t>废弃园地开发</w:t>
      </w:r>
      <w:r>
        <w:rPr>
          <w:rFonts w:hint="eastAsia" w:ascii="仿宋_GB2312" w:hAnsi="仿宋_GB2312" w:eastAsia="仿宋_GB2312" w:cs="仿宋_GB2312"/>
          <w:b w:val="0"/>
          <w:bCs w:val="0"/>
          <w:color w:val="auto"/>
          <w:sz w:val="32"/>
          <w:szCs w:val="32"/>
          <w:highlight w:val="none"/>
          <w:shd w:val="clear" w:color="auto" w:fill="FFFFFF"/>
          <w:lang w:eastAsia="zh-CN"/>
        </w:rPr>
        <w:t>项目</w:t>
      </w:r>
    </w:p>
    <w:p>
      <w:pPr>
        <w:pStyle w:val="9"/>
        <w:widowControl w:val="0"/>
        <w:numPr>
          <w:numId w:val="0"/>
        </w:numPr>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0B0000" w:fill="FFFFFF"/>
          <w:lang w:eastAsia="zh-CN"/>
        </w:rPr>
      </w:pPr>
      <w:r>
        <w:rPr>
          <w:rFonts w:hint="eastAsia" w:ascii="仿宋_GB2312" w:hAnsi="仿宋_GB2312" w:eastAsia="仿宋_GB2312" w:cs="仿宋_GB2312"/>
          <w:b w:val="0"/>
          <w:bCs w:val="0"/>
          <w:color w:val="auto"/>
          <w:sz w:val="32"/>
          <w:szCs w:val="32"/>
          <w:highlight w:val="none"/>
          <w:shd w:val="clear" w:color="0B0000" w:fill="FFFFFF"/>
          <w:lang w:eastAsia="zh-CN"/>
        </w:rPr>
        <w:t>（</w:t>
      </w:r>
      <w:r>
        <w:rPr>
          <w:rFonts w:hint="eastAsia" w:ascii="仿宋_GB2312" w:hAnsi="仿宋_GB2312" w:eastAsia="仿宋_GB2312" w:cs="仿宋_GB2312"/>
          <w:b w:val="0"/>
          <w:bCs w:val="0"/>
          <w:color w:val="auto"/>
          <w:sz w:val="32"/>
          <w:szCs w:val="32"/>
          <w:highlight w:val="none"/>
          <w:shd w:val="clear" w:color="0B0000" w:fill="FFFFFF"/>
          <w:lang w:val="en-US" w:eastAsia="zh-CN"/>
        </w:rPr>
        <w:t>1</w:t>
      </w:r>
      <w:r>
        <w:rPr>
          <w:rFonts w:hint="eastAsia" w:ascii="仿宋_GB2312" w:hAnsi="仿宋_GB2312" w:eastAsia="仿宋_GB2312" w:cs="仿宋_GB2312"/>
          <w:b w:val="0"/>
          <w:bCs w:val="0"/>
          <w:color w:val="auto"/>
          <w:sz w:val="32"/>
          <w:szCs w:val="32"/>
          <w:highlight w:val="none"/>
          <w:shd w:val="clear" w:color="0B0000" w:fill="FFFFFF"/>
          <w:lang w:eastAsia="zh-CN"/>
        </w:rPr>
        <w:t>）补助标准：</w:t>
      </w:r>
      <w:r>
        <w:rPr>
          <w:rFonts w:hint="eastAsia" w:ascii="仿宋_GB2312" w:hAnsi="仿宋_GB2312" w:eastAsia="仿宋_GB2312" w:cs="仿宋_GB2312"/>
          <w:b w:val="0"/>
          <w:bCs w:val="0"/>
          <w:color w:val="auto"/>
          <w:sz w:val="32"/>
          <w:szCs w:val="32"/>
          <w:highlight w:val="none"/>
          <w:shd w:val="clear" w:color="0B0000" w:fill="FFFFFF"/>
          <w:lang w:val="en-US" w:eastAsia="zh-CN"/>
        </w:rPr>
        <w:t>6</w:t>
      </w:r>
      <w:r>
        <w:rPr>
          <w:rFonts w:hint="eastAsia" w:ascii="仿宋_GB2312" w:hAnsi="仿宋_GB2312" w:eastAsia="仿宋_GB2312" w:cs="仿宋_GB2312"/>
          <w:b w:val="0"/>
          <w:bCs w:val="0"/>
          <w:color w:val="auto"/>
          <w:sz w:val="32"/>
          <w:szCs w:val="32"/>
          <w:highlight w:val="none"/>
          <w:shd w:val="clear" w:color="0B0000" w:fill="FFFFFF"/>
        </w:rPr>
        <w:t>万元/亩</w:t>
      </w:r>
      <w:r>
        <w:rPr>
          <w:rFonts w:hint="eastAsia" w:ascii="仿宋_GB2312" w:hAnsi="仿宋_GB2312" w:eastAsia="仿宋_GB2312" w:cs="仿宋_GB2312"/>
          <w:b w:val="0"/>
          <w:bCs w:val="0"/>
          <w:color w:val="auto"/>
          <w:sz w:val="32"/>
          <w:szCs w:val="32"/>
          <w:highlight w:val="none"/>
          <w:shd w:val="clear" w:color="0B0000" w:fill="FFFFFF"/>
          <w:lang w:eastAsia="zh-CN"/>
        </w:rPr>
        <w:t>。</w:t>
      </w:r>
    </w:p>
    <w:p>
      <w:pPr>
        <w:pStyle w:val="9"/>
        <w:widowControl w:val="0"/>
        <w:numPr>
          <w:numId w:val="0"/>
        </w:numPr>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shd w:val="clear" w:color="0B0000" w:fill="FFFFFF"/>
          <w:lang w:eastAsia="zh-CN"/>
        </w:rPr>
        <w:t>（</w:t>
      </w:r>
      <w:r>
        <w:rPr>
          <w:rFonts w:hint="eastAsia" w:ascii="仿宋_GB2312" w:hAnsi="仿宋_GB2312" w:eastAsia="仿宋_GB2312" w:cs="仿宋_GB2312"/>
          <w:b w:val="0"/>
          <w:bCs w:val="0"/>
          <w:color w:val="auto"/>
          <w:sz w:val="32"/>
          <w:szCs w:val="32"/>
          <w:highlight w:val="none"/>
          <w:shd w:val="clear" w:color="0B0000" w:fill="FFFFFF"/>
          <w:lang w:val="en-US" w:eastAsia="zh-CN"/>
        </w:rPr>
        <w:t>2</w:t>
      </w:r>
      <w:r>
        <w:rPr>
          <w:rFonts w:hint="eastAsia" w:ascii="仿宋_GB2312" w:hAnsi="仿宋_GB2312" w:eastAsia="仿宋_GB2312" w:cs="仿宋_GB2312"/>
          <w:b w:val="0"/>
          <w:bCs w:val="0"/>
          <w:color w:val="auto"/>
          <w:sz w:val="32"/>
          <w:szCs w:val="32"/>
          <w:highlight w:val="none"/>
          <w:shd w:val="clear" w:color="0B0000" w:fill="FFFFFF"/>
          <w:lang w:eastAsia="zh-CN"/>
        </w:rPr>
        <w:t>）拨付程序：</w:t>
      </w:r>
      <w:r>
        <w:rPr>
          <w:rFonts w:hint="eastAsia" w:ascii="仿宋_GB2312" w:hAnsi="仿宋_GB2312" w:eastAsia="仿宋_GB2312" w:cs="仿宋_GB2312"/>
          <w:b w:val="0"/>
          <w:bCs w:val="0"/>
          <w:color w:val="auto"/>
          <w:sz w:val="32"/>
          <w:szCs w:val="32"/>
          <w:highlight w:val="none"/>
          <w:shd w:val="clear" w:color="0C0000" w:fill="FFFFFF"/>
          <w:lang w:eastAsia="zh-CN"/>
        </w:rPr>
        <w:t>①</w:t>
      </w:r>
      <w:r>
        <w:rPr>
          <w:rFonts w:hint="eastAsia" w:ascii="仿宋_GB2312" w:hAnsi="仿宋_GB2312" w:eastAsia="仿宋_GB2312" w:cs="仿宋_GB2312"/>
          <w:b w:val="0"/>
          <w:bCs w:val="0"/>
          <w:color w:val="auto"/>
          <w:sz w:val="32"/>
          <w:szCs w:val="32"/>
          <w:highlight w:val="none"/>
          <w:shd w:val="clear" w:color="auto" w:fill="FFFFFF"/>
        </w:rPr>
        <w:t>首期资金：</w:t>
      </w:r>
      <w:r>
        <w:rPr>
          <w:rStyle w:val="17"/>
          <w:rFonts w:hint="eastAsia" w:ascii="仿宋_GB2312" w:hAnsi="仿宋_GB2312" w:eastAsia="仿宋_GB2312" w:cs="仿宋_GB2312"/>
          <w:b w:val="0"/>
          <w:bCs w:val="0"/>
          <w:color w:val="auto"/>
          <w:sz w:val="32"/>
          <w:szCs w:val="32"/>
          <w:highlight w:val="none"/>
        </w:rPr>
        <w:t>实施方案经</w:t>
      </w:r>
      <w:r>
        <w:rPr>
          <w:rStyle w:val="17"/>
          <w:rFonts w:hint="eastAsia" w:ascii="仿宋_GB2312" w:hAnsi="仿宋_GB2312" w:eastAsia="仿宋_GB2312" w:cs="仿宋_GB2312"/>
          <w:b w:val="0"/>
          <w:bCs w:val="0"/>
          <w:color w:val="auto"/>
          <w:sz w:val="32"/>
          <w:szCs w:val="32"/>
          <w:highlight w:val="none"/>
          <w:lang w:eastAsia="zh-CN"/>
        </w:rPr>
        <w:t>区政府批复</w:t>
      </w:r>
      <w:r>
        <w:rPr>
          <w:rStyle w:val="17"/>
          <w:rFonts w:hint="eastAsia" w:ascii="仿宋_GB2312" w:hAnsi="仿宋_GB2312" w:eastAsia="仿宋_GB2312" w:cs="仿宋_GB2312"/>
          <w:b w:val="0"/>
          <w:bCs w:val="0"/>
          <w:color w:val="auto"/>
          <w:sz w:val="32"/>
          <w:szCs w:val="32"/>
          <w:highlight w:val="none"/>
        </w:rPr>
        <w:t>后，按核定面积</w:t>
      </w:r>
      <w:r>
        <w:rPr>
          <w:rFonts w:hint="eastAsia" w:ascii="仿宋_GB2312" w:hAnsi="仿宋_GB2312" w:eastAsia="仿宋_GB2312" w:cs="仿宋_GB2312"/>
          <w:b w:val="0"/>
          <w:bCs w:val="0"/>
          <w:color w:val="auto"/>
          <w:sz w:val="32"/>
          <w:szCs w:val="32"/>
          <w:highlight w:val="none"/>
          <w:shd w:val="clear" w:color="auto" w:fill="FFFFFF"/>
        </w:rPr>
        <w:t>乘以</w:t>
      </w:r>
      <w:r>
        <w:rPr>
          <w:rFonts w:hint="eastAsia" w:ascii="仿宋_GB2312" w:hAnsi="仿宋_GB2312" w:eastAsia="仿宋_GB2312" w:cs="仿宋_GB2312"/>
          <w:b w:val="0"/>
          <w:bCs w:val="0"/>
          <w:color w:val="auto"/>
          <w:sz w:val="32"/>
          <w:szCs w:val="32"/>
          <w:highlight w:val="none"/>
          <w:shd w:val="clear" w:color="0B0000" w:fill="FFFFFF"/>
          <w:lang w:val="en-US" w:eastAsia="zh-CN"/>
        </w:rPr>
        <w:t>6</w:t>
      </w:r>
      <w:r>
        <w:rPr>
          <w:rFonts w:hint="eastAsia" w:ascii="仿宋_GB2312" w:hAnsi="仿宋_GB2312" w:eastAsia="仿宋_GB2312" w:cs="仿宋_GB2312"/>
          <w:b w:val="0"/>
          <w:bCs w:val="0"/>
          <w:color w:val="auto"/>
          <w:sz w:val="32"/>
          <w:szCs w:val="32"/>
          <w:highlight w:val="none"/>
          <w:shd w:val="clear" w:color="0B0000" w:fill="FFFFFF"/>
        </w:rPr>
        <w:t>万元/亩</w:t>
      </w:r>
      <w:r>
        <w:rPr>
          <w:rFonts w:hint="eastAsia" w:ascii="仿宋_GB2312" w:hAnsi="仿宋_GB2312" w:eastAsia="仿宋_GB2312" w:cs="仿宋_GB2312"/>
          <w:b w:val="0"/>
          <w:bCs w:val="0"/>
          <w:color w:val="auto"/>
          <w:sz w:val="32"/>
          <w:szCs w:val="32"/>
          <w:highlight w:val="none"/>
          <w:shd w:val="clear" w:color="auto" w:fill="FFFFFF"/>
        </w:rPr>
        <w:t>的</w:t>
      </w:r>
      <w:r>
        <w:rPr>
          <w:rFonts w:hint="eastAsia" w:ascii="仿宋_GB2312" w:hAnsi="仿宋_GB2312" w:eastAsia="仿宋_GB2312" w:cs="仿宋_GB2312"/>
          <w:b w:val="0"/>
          <w:bCs w:val="0"/>
          <w:color w:val="auto"/>
          <w:sz w:val="32"/>
          <w:szCs w:val="32"/>
          <w:highlight w:val="none"/>
          <w:shd w:val="clear" w:color="auto" w:fill="FFFFFF"/>
          <w:lang w:val="en-US" w:eastAsia="zh-CN"/>
        </w:rPr>
        <w:t>3</w:t>
      </w:r>
      <w:r>
        <w:rPr>
          <w:rFonts w:hint="eastAsia" w:ascii="仿宋_GB2312" w:hAnsi="仿宋_GB2312" w:eastAsia="仿宋_GB2312" w:cs="仿宋_GB2312"/>
          <w:b w:val="0"/>
          <w:bCs w:val="0"/>
          <w:color w:val="auto"/>
          <w:sz w:val="32"/>
          <w:szCs w:val="32"/>
          <w:highlight w:val="none"/>
          <w:shd w:val="clear" w:color="auto" w:fill="FFFFFF"/>
        </w:rPr>
        <w:t>0%拨付首期补助资金</w:t>
      </w:r>
      <w:r>
        <w:rPr>
          <w:rFonts w:hint="eastAsia" w:ascii="仿宋_GB2312" w:hAnsi="仿宋_GB2312" w:eastAsia="仿宋_GB2312" w:cs="仿宋_GB2312"/>
          <w:b w:val="0"/>
          <w:bCs w:val="0"/>
          <w:color w:val="auto"/>
          <w:sz w:val="32"/>
          <w:szCs w:val="32"/>
          <w:highlight w:val="none"/>
          <w:shd w:val="clear" w:color="auto" w:fill="FFFFFF"/>
          <w:lang w:eastAsia="zh-CN"/>
        </w:rPr>
        <w:t>；</w:t>
      </w:r>
      <w:r>
        <w:rPr>
          <w:rStyle w:val="17"/>
          <w:rFonts w:hint="eastAsia" w:ascii="仿宋_GB2312" w:hAnsi="仿宋_GB2312" w:eastAsia="仿宋_GB2312" w:cs="仿宋_GB2312"/>
          <w:b w:val="0"/>
          <w:bCs w:val="0"/>
          <w:color w:val="auto"/>
          <w:sz w:val="32"/>
          <w:szCs w:val="32"/>
          <w:highlight w:val="none"/>
          <w:lang w:eastAsia="zh-CN"/>
        </w:rPr>
        <w:t>②</w:t>
      </w:r>
      <w:r>
        <w:rPr>
          <w:rFonts w:hint="eastAsia" w:ascii="仿宋_GB2312" w:hAnsi="仿宋_GB2312" w:eastAsia="仿宋_GB2312" w:cs="仿宋_GB2312"/>
          <w:b w:val="0"/>
          <w:bCs w:val="0"/>
          <w:color w:val="auto"/>
          <w:sz w:val="32"/>
          <w:szCs w:val="32"/>
          <w:highlight w:val="none"/>
          <w:shd w:val="clear" w:color="auto" w:fill="FFFFFF"/>
        </w:rPr>
        <w:t>第二期资金：项目</w:t>
      </w:r>
      <w:r>
        <w:rPr>
          <w:rFonts w:hint="eastAsia" w:ascii="仿宋_GB2312" w:hAnsi="仿宋_GB2312" w:eastAsia="仿宋_GB2312" w:cs="仿宋_GB2312"/>
          <w:b w:val="0"/>
          <w:bCs w:val="0"/>
          <w:color w:val="auto"/>
          <w:sz w:val="32"/>
          <w:szCs w:val="32"/>
          <w:highlight w:val="none"/>
          <w:shd w:val="clear" w:color="auto" w:fill="FFFFFF"/>
          <w:lang w:eastAsia="zh-CN"/>
        </w:rPr>
        <w:t>竣工验收</w:t>
      </w:r>
      <w:r>
        <w:rPr>
          <w:rFonts w:hint="eastAsia" w:ascii="仿宋_GB2312" w:hAnsi="仿宋_GB2312" w:eastAsia="仿宋_GB2312" w:cs="仿宋_GB2312"/>
          <w:b w:val="0"/>
          <w:bCs w:val="0"/>
          <w:color w:val="auto"/>
          <w:sz w:val="32"/>
          <w:szCs w:val="32"/>
          <w:highlight w:val="none"/>
          <w:shd w:val="clear" w:color="auto" w:fill="FFFFFF"/>
        </w:rPr>
        <w:t>后，按实施面积乘以</w:t>
      </w:r>
      <w:r>
        <w:rPr>
          <w:rFonts w:hint="eastAsia" w:ascii="仿宋_GB2312" w:hAnsi="仿宋_GB2312" w:eastAsia="仿宋_GB2312" w:cs="仿宋_GB2312"/>
          <w:b w:val="0"/>
          <w:bCs w:val="0"/>
          <w:color w:val="auto"/>
          <w:sz w:val="32"/>
          <w:szCs w:val="32"/>
          <w:highlight w:val="none"/>
          <w:shd w:val="clear" w:color="0B0000" w:fill="FFFFFF"/>
          <w:lang w:val="en-US" w:eastAsia="zh-CN"/>
        </w:rPr>
        <w:t>6</w:t>
      </w:r>
      <w:r>
        <w:rPr>
          <w:rFonts w:hint="eastAsia" w:ascii="仿宋_GB2312" w:hAnsi="仿宋_GB2312" w:eastAsia="仿宋_GB2312" w:cs="仿宋_GB2312"/>
          <w:b w:val="0"/>
          <w:bCs w:val="0"/>
          <w:color w:val="auto"/>
          <w:sz w:val="32"/>
          <w:szCs w:val="32"/>
          <w:highlight w:val="none"/>
          <w:shd w:val="clear" w:color="0B0000" w:fill="FFFFFF"/>
        </w:rPr>
        <w:t>万元/亩</w:t>
      </w:r>
      <w:r>
        <w:rPr>
          <w:rFonts w:hint="eastAsia" w:ascii="仿宋_GB2312" w:hAnsi="仿宋_GB2312" w:eastAsia="仿宋_GB2312" w:cs="仿宋_GB2312"/>
          <w:b w:val="0"/>
          <w:bCs w:val="0"/>
          <w:color w:val="auto"/>
          <w:sz w:val="32"/>
          <w:szCs w:val="32"/>
          <w:highlight w:val="none"/>
          <w:shd w:val="clear" w:color="auto" w:fill="FFFFFF"/>
        </w:rPr>
        <w:t>的</w:t>
      </w:r>
      <w:r>
        <w:rPr>
          <w:rFonts w:hint="eastAsia" w:ascii="仿宋_GB2312" w:hAnsi="仿宋_GB2312" w:eastAsia="仿宋_GB2312" w:cs="仿宋_GB2312"/>
          <w:b w:val="0"/>
          <w:bCs w:val="0"/>
          <w:color w:val="auto"/>
          <w:sz w:val="32"/>
          <w:szCs w:val="32"/>
          <w:highlight w:val="none"/>
          <w:u w:val="none"/>
          <w:shd w:val="clear" w:color="auto" w:fill="FFFFFF"/>
          <w:lang w:val="en-US" w:eastAsia="zh-CN"/>
        </w:rPr>
        <w:t>70</w:t>
      </w:r>
      <w:r>
        <w:rPr>
          <w:rFonts w:hint="eastAsia" w:ascii="仿宋_GB2312" w:hAnsi="仿宋_GB2312" w:eastAsia="仿宋_GB2312" w:cs="仿宋_GB2312"/>
          <w:b w:val="0"/>
          <w:bCs w:val="0"/>
          <w:color w:val="auto"/>
          <w:sz w:val="32"/>
          <w:szCs w:val="32"/>
          <w:highlight w:val="none"/>
          <w:u w:val="none"/>
          <w:shd w:val="clear" w:color="auto" w:fill="FFFFFF"/>
        </w:rPr>
        <w:t>%</w:t>
      </w:r>
      <w:r>
        <w:rPr>
          <w:rFonts w:hint="eastAsia" w:ascii="仿宋_GB2312" w:hAnsi="仿宋_GB2312" w:eastAsia="仿宋_GB2312" w:cs="仿宋_GB2312"/>
          <w:b w:val="0"/>
          <w:bCs w:val="0"/>
          <w:color w:val="auto"/>
          <w:sz w:val="32"/>
          <w:szCs w:val="32"/>
          <w:highlight w:val="none"/>
          <w:u w:val="none"/>
          <w:shd w:val="clear" w:color="auto" w:fill="FFFFFF"/>
          <w:lang w:eastAsia="zh-CN"/>
        </w:rPr>
        <w:t>扣减已拨付的首期资金后</w:t>
      </w:r>
      <w:r>
        <w:rPr>
          <w:rFonts w:hint="eastAsia" w:ascii="仿宋_GB2312" w:hAnsi="仿宋_GB2312" w:eastAsia="仿宋_GB2312" w:cs="仿宋_GB2312"/>
          <w:b w:val="0"/>
          <w:bCs w:val="0"/>
          <w:color w:val="auto"/>
          <w:sz w:val="32"/>
          <w:szCs w:val="32"/>
          <w:highlight w:val="none"/>
          <w:shd w:val="clear" w:color="auto" w:fill="FFFFFF"/>
        </w:rPr>
        <w:t>拨付第二期资金；</w:t>
      </w:r>
      <w:r>
        <w:rPr>
          <w:rFonts w:hint="eastAsia" w:ascii="仿宋_GB2312" w:hAnsi="仿宋_GB2312" w:eastAsia="仿宋_GB2312" w:cs="仿宋_GB2312"/>
          <w:b w:val="0"/>
          <w:bCs w:val="0"/>
          <w:color w:val="auto"/>
          <w:sz w:val="32"/>
          <w:szCs w:val="32"/>
          <w:highlight w:val="none"/>
          <w:shd w:val="clear" w:color="auto" w:fill="FFFFFF"/>
          <w:lang w:eastAsia="zh-CN"/>
        </w:rPr>
        <w:t>③</w:t>
      </w:r>
      <w:r>
        <w:rPr>
          <w:rFonts w:hint="eastAsia" w:ascii="仿宋_GB2312" w:hAnsi="仿宋_GB2312" w:eastAsia="仿宋_GB2312" w:cs="仿宋_GB2312"/>
          <w:b w:val="0"/>
          <w:bCs w:val="0"/>
          <w:color w:val="auto"/>
          <w:sz w:val="32"/>
          <w:szCs w:val="32"/>
          <w:highlight w:val="none"/>
          <w:shd w:val="clear" w:color="auto" w:fill="FFFFFF"/>
        </w:rPr>
        <w:t>第三期资金：</w:t>
      </w:r>
      <w:r>
        <w:rPr>
          <w:rFonts w:hint="eastAsia" w:ascii="仿宋_GB2312" w:hAnsi="仿宋_GB2312" w:eastAsia="仿宋_GB2312" w:cs="仿宋_GB2312"/>
          <w:b w:val="0"/>
          <w:bCs w:val="0"/>
          <w:color w:val="auto"/>
          <w:sz w:val="32"/>
          <w:szCs w:val="32"/>
          <w:highlight w:val="none"/>
          <w:shd w:val="clear" w:color="auto" w:fill="FFFFFF"/>
          <w:lang w:eastAsia="zh-CN"/>
        </w:rPr>
        <w:t>项目</w:t>
      </w:r>
      <w:r>
        <w:rPr>
          <w:rFonts w:hint="eastAsia" w:ascii="仿宋_GB2312" w:hAnsi="仿宋_GB2312" w:eastAsia="仿宋_GB2312" w:cs="仿宋_GB2312"/>
          <w:b w:val="0"/>
          <w:bCs w:val="0"/>
          <w:color w:val="auto"/>
          <w:sz w:val="32"/>
          <w:szCs w:val="32"/>
          <w:highlight w:val="none"/>
          <w:shd w:val="clear" w:color="auto" w:fill="FFFFFF"/>
        </w:rPr>
        <w:t>通过“全国耕地占补平衡动态监管系统”备案成功后，</w:t>
      </w:r>
      <w:r>
        <w:rPr>
          <w:rFonts w:hint="eastAsia" w:ascii="仿宋_GB2312" w:hAnsi="仿宋_GB2312" w:eastAsia="仿宋_GB2312" w:cs="仿宋_GB2312"/>
          <w:b w:val="0"/>
          <w:bCs w:val="0"/>
          <w:color w:val="auto"/>
          <w:sz w:val="32"/>
          <w:szCs w:val="32"/>
          <w:highlight w:val="none"/>
          <w:shd w:val="clear" w:color="0B0000" w:fill="FFFFFF"/>
        </w:rPr>
        <w:t>净产生</w:t>
      </w:r>
      <w:r>
        <w:rPr>
          <w:rFonts w:hint="eastAsia" w:ascii="仿宋_GB2312" w:hAnsi="仿宋_GB2312" w:eastAsia="仿宋_GB2312" w:cs="仿宋_GB2312"/>
          <w:b w:val="0"/>
          <w:bCs w:val="0"/>
          <w:color w:val="auto"/>
          <w:sz w:val="32"/>
          <w:szCs w:val="32"/>
          <w:highlight w:val="none"/>
          <w:shd w:val="clear" w:color="0B0000" w:fill="FFFFFF"/>
          <w:lang w:eastAsia="zh-CN"/>
        </w:rPr>
        <w:t>耕地</w:t>
      </w:r>
      <w:r>
        <w:rPr>
          <w:rFonts w:hint="eastAsia" w:ascii="仿宋_GB2312" w:hAnsi="仿宋_GB2312" w:eastAsia="仿宋_GB2312" w:cs="仿宋_GB2312"/>
          <w:b w:val="0"/>
          <w:bCs w:val="0"/>
          <w:color w:val="auto"/>
          <w:sz w:val="32"/>
          <w:szCs w:val="32"/>
          <w:highlight w:val="none"/>
          <w:shd w:val="clear" w:color="0B0000" w:fill="FFFFFF"/>
        </w:rPr>
        <w:t>按</w:t>
      </w:r>
      <w:r>
        <w:rPr>
          <w:rFonts w:hint="eastAsia" w:ascii="仿宋_GB2312" w:hAnsi="仿宋_GB2312" w:eastAsia="仿宋_GB2312" w:cs="仿宋_GB2312"/>
          <w:b w:val="0"/>
          <w:bCs w:val="0"/>
          <w:color w:val="auto"/>
          <w:sz w:val="32"/>
          <w:szCs w:val="32"/>
          <w:highlight w:val="none"/>
          <w:shd w:val="clear" w:color="0B0000" w:fill="FFFFFF"/>
          <w:lang w:val="en-US" w:eastAsia="zh-CN"/>
        </w:rPr>
        <w:t>6</w:t>
      </w:r>
      <w:r>
        <w:rPr>
          <w:rFonts w:hint="eastAsia" w:ascii="仿宋_GB2312" w:hAnsi="仿宋_GB2312" w:eastAsia="仿宋_GB2312" w:cs="仿宋_GB2312"/>
          <w:b w:val="0"/>
          <w:bCs w:val="0"/>
          <w:color w:val="auto"/>
          <w:sz w:val="32"/>
          <w:szCs w:val="32"/>
          <w:highlight w:val="none"/>
          <w:shd w:val="clear" w:color="0B0000" w:fill="FFFFFF"/>
        </w:rPr>
        <w:t>万元/亩</w:t>
      </w:r>
      <w:r>
        <w:rPr>
          <w:rFonts w:hint="eastAsia" w:ascii="仿宋_GB2312" w:hAnsi="仿宋_GB2312" w:eastAsia="仿宋_GB2312" w:cs="仿宋_GB2312"/>
          <w:b w:val="0"/>
          <w:bCs w:val="0"/>
          <w:color w:val="auto"/>
          <w:sz w:val="32"/>
          <w:szCs w:val="32"/>
          <w:highlight w:val="none"/>
          <w:shd w:val="clear" w:color="auto" w:fill="FFFFFF"/>
        </w:rPr>
        <w:t>结算总补助资金，并</w:t>
      </w:r>
      <w:r>
        <w:rPr>
          <w:rFonts w:hint="eastAsia" w:ascii="仿宋_GB2312" w:hAnsi="仿宋_GB2312" w:eastAsia="仿宋_GB2312" w:cs="仿宋_GB2312"/>
          <w:b w:val="0"/>
          <w:bCs w:val="0"/>
          <w:color w:val="auto"/>
          <w:sz w:val="32"/>
          <w:szCs w:val="32"/>
          <w:highlight w:val="none"/>
          <w:shd w:val="clear" w:color="auto" w:fill="FFFFFF"/>
          <w:lang w:eastAsia="zh-CN"/>
        </w:rPr>
        <w:t>扣减</w:t>
      </w:r>
      <w:r>
        <w:rPr>
          <w:rFonts w:hint="eastAsia" w:ascii="仿宋_GB2312" w:hAnsi="仿宋_GB2312" w:eastAsia="仿宋_GB2312" w:cs="仿宋_GB2312"/>
          <w:b w:val="0"/>
          <w:bCs w:val="0"/>
          <w:color w:val="auto"/>
          <w:sz w:val="32"/>
          <w:szCs w:val="32"/>
          <w:highlight w:val="none"/>
          <w:shd w:val="clear" w:color="auto" w:fill="FFFFFF"/>
        </w:rPr>
        <w:t>已拨付的前两期资金后拨付第三期资金。④项目</w:t>
      </w:r>
      <w:r>
        <w:rPr>
          <w:rFonts w:hint="eastAsia" w:ascii="仿宋_GB2312" w:hAnsi="仿宋_GB2312" w:eastAsia="仿宋_GB2312" w:cs="仿宋_GB2312"/>
          <w:b w:val="0"/>
          <w:bCs w:val="0"/>
          <w:color w:val="auto"/>
          <w:sz w:val="32"/>
          <w:szCs w:val="32"/>
          <w:highlight w:val="none"/>
          <w:shd w:val="clear" w:color="auto" w:fill="FFFFFF"/>
          <w:lang w:eastAsia="zh-CN"/>
        </w:rPr>
        <w:t>立项</w:t>
      </w:r>
      <w:r>
        <w:rPr>
          <w:rFonts w:hint="eastAsia" w:ascii="仿宋_GB2312" w:hAnsi="仿宋_GB2312" w:eastAsia="仿宋_GB2312" w:cs="仿宋_GB2312"/>
          <w:b w:val="0"/>
          <w:bCs w:val="0"/>
          <w:color w:val="auto"/>
          <w:sz w:val="32"/>
          <w:szCs w:val="32"/>
          <w:highlight w:val="none"/>
        </w:rPr>
        <w:t>批复后超过二十四个月</w:t>
      </w:r>
      <w:r>
        <w:rPr>
          <w:rFonts w:hint="eastAsia" w:ascii="仿宋_GB2312" w:hAnsi="仿宋_GB2312" w:eastAsia="仿宋_GB2312" w:cs="仿宋_GB2312"/>
          <w:b w:val="0"/>
          <w:bCs w:val="0"/>
          <w:color w:val="auto"/>
          <w:sz w:val="32"/>
          <w:szCs w:val="32"/>
          <w:highlight w:val="none"/>
          <w:lang w:eastAsia="zh-CN"/>
        </w:rPr>
        <w:t>仍</w:t>
      </w:r>
      <w:r>
        <w:rPr>
          <w:rFonts w:hint="eastAsia" w:ascii="仿宋_GB2312" w:hAnsi="仿宋_GB2312" w:eastAsia="仿宋_GB2312" w:cs="仿宋_GB2312"/>
          <w:b w:val="0"/>
          <w:bCs w:val="0"/>
          <w:color w:val="auto"/>
          <w:sz w:val="32"/>
          <w:szCs w:val="32"/>
          <w:highlight w:val="none"/>
        </w:rPr>
        <w:t>未通过验收</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经整改验收合格后按</w:t>
      </w:r>
      <w:r>
        <w:rPr>
          <w:rFonts w:hint="eastAsia" w:ascii="仿宋_GB2312" w:hAnsi="仿宋_GB2312" w:eastAsia="仿宋_GB2312" w:cs="仿宋_GB2312"/>
          <w:b w:val="0"/>
          <w:bCs w:val="0"/>
          <w:color w:val="auto"/>
          <w:sz w:val="32"/>
          <w:szCs w:val="32"/>
          <w:highlight w:val="none"/>
        </w:rPr>
        <w:t>补助资金</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85%结算</w:t>
      </w:r>
      <w:r>
        <w:rPr>
          <w:rFonts w:hint="eastAsia" w:ascii="仿宋_GB2312" w:hAnsi="仿宋_GB2312" w:eastAsia="仿宋_GB2312" w:cs="仿宋_GB2312"/>
          <w:b w:val="0"/>
          <w:bCs w:val="0"/>
          <w:color w:val="auto"/>
          <w:sz w:val="32"/>
          <w:szCs w:val="32"/>
          <w:highlight w:val="none"/>
          <w:lang w:eastAsia="zh-CN"/>
        </w:rPr>
        <w:t>。</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旱改水项目</w:t>
      </w:r>
      <w:r>
        <w:rPr>
          <w:rFonts w:hint="eastAsia" w:ascii="仿宋_GB2312" w:hAnsi="仿宋_GB2312" w:eastAsia="仿宋_GB2312" w:cs="仿宋_GB2312"/>
          <w:b w:val="0"/>
          <w:bCs w:val="0"/>
          <w:color w:val="auto"/>
          <w:sz w:val="32"/>
          <w:szCs w:val="32"/>
          <w:highlight w:val="none"/>
          <w:lang w:eastAsia="zh-CN"/>
        </w:rPr>
        <w:t>、高标准农田建设项目</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i/>
          <w:iCs/>
          <w:sz w:val="32"/>
          <w:szCs w:val="32"/>
          <w:highlight w:val="none"/>
          <w:lang w:eastAsia="zh-CN"/>
        </w:rPr>
      </w:pPr>
      <w:r>
        <w:rPr>
          <w:rFonts w:hint="eastAsia" w:ascii="仿宋_GB2312" w:hAnsi="仿宋_GB2312" w:eastAsia="仿宋_GB2312" w:cs="仿宋_GB2312"/>
          <w:b w:val="0"/>
          <w:bCs w:val="0"/>
          <w:color w:val="auto"/>
          <w:sz w:val="32"/>
          <w:szCs w:val="32"/>
          <w:highlight w:val="none"/>
          <w:shd w:val="clear" w:color="0B0000" w:fill="FFFFFF"/>
          <w:lang w:eastAsia="zh-CN"/>
        </w:rPr>
        <w:t>项目</w:t>
      </w:r>
      <w:r>
        <w:rPr>
          <w:rFonts w:hint="eastAsia" w:ascii="仿宋_GB2312" w:hAnsi="仿宋_GB2312" w:eastAsia="仿宋_GB2312" w:cs="仿宋_GB2312"/>
          <w:b w:val="0"/>
          <w:bCs w:val="0"/>
          <w:sz w:val="32"/>
          <w:szCs w:val="32"/>
          <w:highlight w:val="none"/>
        </w:rPr>
        <w:t>资金</w:t>
      </w:r>
      <w:r>
        <w:rPr>
          <w:rFonts w:hint="eastAsia" w:ascii="仿宋_GB2312" w:hAnsi="仿宋_GB2312" w:eastAsia="仿宋_GB2312" w:cs="仿宋_GB2312"/>
          <w:b w:val="0"/>
          <w:bCs w:val="0"/>
          <w:sz w:val="32"/>
          <w:szCs w:val="32"/>
          <w:highlight w:val="none"/>
          <w:lang w:eastAsia="zh-CN"/>
        </w:rPr>
        <w:t>按</w:t>
      </w:r>
      <w:r>
        <w:rPr>
          <w:rFonts w:hint="eastAsia" w:ascii="仿宋_GB2312" w:hAnsi="仿宋_GB2312" w:eastAsia="仿宋_GB2312" w:cs="仿宋_GB2312"/>
          <w:b w:val="0"/>
          <w:bCs w:val="0"/>
          <w:sz w:val="32"/>
          <w:szCs w:val="32"/>
          <w:highlight w:val="none"/>
        </w:rPr>
        <w:t>批复方案确定的预算金额</w:t>
      </w:r>
      <w:r>
        <w:rPr>
          <w:rFonts w:hint="eastAsia" w:ascii="仿宋_GB2312" w:hAnsi="仿宋_GB2312" w:eastAsia="仿宋_GB2312" w:cs="仿宋_GB2312"/>
          <w:b w:val="0"/>
          <w:bCs w:val="0"/>
          <w:sz w:val="32"/>
          <w:szCs w:val="32"/>
          <w:highlight w:val="none"/>
          <w:lang w:eastAsia="zh-CN"/>
        </w:rPr>
        <w:t>，按规定实行招投标，所需资金由区财政拨付，采取区级报账制。其中，高标准农田建设项目</w:t>
      </w:r>
      <w:r>
        <w:rPr>
          <w:rFonts w:hint="eastAsia" w:ascii="仿宋_GB2312" w:hAnsi="仿宋_GB2312" w:eastAsia="仿宋_GB2312" w:cs="仿宋_GB2312"/>
          <w:b w:val="0"/>
          <w:bCs w:val="0"/>
          <w:color w:val="auto"/>
          <w:sz w:val="32"/>
          <w:szCs w:val="32"/>
          <w:highlight w:val="none"/>
        </w:rPr>
        <w:t>投资</w:t>
      </w:r>
      <w:r>
        <w:rPr>
          <w:rFonts w:hint="eastAsia" w:ascii="仿宋_GB2312" w:hAnsi="仿宋_GB2312" w:eastAsia="仿宋_GB2312" w:cs="仿宋_GB2312"/>
          <w:b w:val="0"/>
          <w:bCs w:val="0"/>
          <w:color w:val="auto"/>
          <w:sz w:val="32"/>
          <w:szCs w:val="32"/>
          <w:highlight w:val="none"/>
          <w:lang w:eastAsia="zh-CN"/>
        </w:rPr>
        <w:t>标准参照</w:t>
      </w:r>
      <w:r>
        <w:rPr>
          <w:rFonts w:hint="eastAsia" w:ascii="仿宋_GB2312" w:hAnsi="仿宋_GB2312" w:eastAsia="仿宋_GB2312" w:cs="仿宋_GB2312"/>
          <w:b w:val="0"/>
          <w:bCs w:val="0"/>
          <w:color w:val="000000"/>
          <w:sz w:val="32"/>
          <w:szCs w:val="32"/>
          <w:highlight w:val="none"/>
          <w:lang w:eastAsia="zh-CN"/>
        </w:rPr>
        <w:t>自然资源部门原实施的土地整理项目标准执行，其新增耕地另行按</w:t>
      </w:r>
      <w:r>
        <w:rPr>
          <w:rFonts w:hint="eastAsia" w:ascii="仿宋_GB2312" w:hAnsi="仿宋_GB2312" w:eastAsia="仿宋_GB2312" w:cs="仿宋_GB2312"/>
          <w:b w:val="0"/>
          <w:bCs w:val="0"/>
          <w:color w:val="000000"/>
          <w:sz w:val="32"/>
          <w:szCs w:val="32"/>
          <w:highlight w:val="none"/>
          <w:shd w:val="clear" w:color="0B0000" w:fill="FFFFFF"/>
          <w:lang w:val="en-US" w:eastAsia="zh-CN"/>
        </w:rPr>
        <w:t>6</w:t>
      </w:r>
      <w:r>
        <w:rPr>
          <w:rFonts w:hint="eastAsia" w:ascii="仿宋_GB2312" w:hAnsi="仿宋_GB2312" w:eastAsia="仿宋_GB2312" w:cs="仿宋_GB2312"/>
          <w:b w:val="0"/>
          <w:bCs w:val="0"/>
          <w:color w:val="auto"/>
          <w:sz w:val="32"/>
          <w:szCs w:val="32"/>
          <w:highlight w:val="none"/>
          <w:shd w:val="clear" w:color="0B0000" w:fill="FFFFFF"/>
          <w:lang w:val="en-US" w:eastAsia="zh-CN"/>
        </w:rPr>
        <w:t>万</w:t>
      </w:r>
      <w:r>
        <w:rPr>
          <w:rFonts w:hint="eastAsia" w:ascii="仿宋_GB2312" w:hAnsi="仿宋_GB2312" w:eastAsia="仿宋_GB2312" w:cs="仿宋_GB2312"/>
          <w:b w:val="0"/>
          <w:bCs w:val="0"/>
          <w:color w:val="auto"/>
          <w:sz w:val="32"/>
          <w:szCs w:val="32"/>
          <w:highlight w:val="none"/>
          <w:shd w:val="clear" w:color="0B0000" w:fill="FFFFFF"/>
        </w:rPr>
        <w:t>元/亩</w:t>
      </w:r>
      <w:r>
        <w:rPr>
          <w:rFonts w:hint="eastAsia" w:ascii="仿宋_GB2312" w:hAnsi="仿宋_GB2312" w:eastAsia="仿宋_GB2312" w:cs="仿宋_GB2312"/>
          <w:b w:val="0"/>
          <w:bCs w:val="0"/>
          <w:color w:val="auto"/>
          <w:sz w:val="32"/>
          <w:szCs w:val="32"/>
          <w:highlight w:val="none"/>
          <w:shd w:val="clear" w:color="0B0000" w:fill="FFFFFF"/>
          <w:lang w:eastAsia="zh-CN"/>
        </w:rPr>
        <w:t>补助给</w:t>
      </w:r>
      <w:r>
        <w:rPr>
          <w:rFonts w:hint="eastAsia" w:ascii="仿宋_GB2312" w:hAnsi="仿宋_GB2312" w:eastAsia="仿宋_GB2312" w:cs="仿宋_GB2312"/>
          <w:b w:val="0"/>
          <w:bCs w:val="0"/>
          <w:color w:val="auto"/>
          <w:sz w:val="32"/>
          <w:szCs w:val="32"/>
          <w:highlight w:val="none"/>
          <w:lang w:eastAsia="zh-CN"/>
        </w:rPr>
        <w:t>镇</w:t>
      </w:r>
      <w:r>
        <w:rPr>
          <w:rFonts w:hint="eastAsia" w:ascii="仿宋_GB2312" w:hAnsi="仿宋_GB2312" w:eastAsia="仿宋_GB2312" w:cs="仿宋_GB2312"/>
          <w:b w:val="0"/>
          <w:bCs w:val="0"/>
          <w:color w:val="auto"/>
          <w:sz w:val="32"/>
          <w:szCs w:val="32"/>
          <w:highlight w:val="none"/>
          <w:shd w:val="clear" w:color="0B0000" w:fill="FFFFFF"/>
          <w:lang w:eastAsia="zh-CN"/>
        </w:rPr>
        <w:t>。</w:t>
      </w:r>
    </w:p>
    <w:p>
      <w:pPr>
        <w:widowControl w:val="0"/>
        <w:numPr>
          <w:numId w:val="0"/>
        </w:numPr>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0C0000" w:fill="FFFFFF"/>
          <w:lang w:eastAsia="zh-CN"/>
        </w:rPr>
      </w:pPr>
      <w:r>
        <w:rPr>
          <w:rFonts w:hint="eastAsia" w:ascii="仿宋_GB2312" w:hAnsi="仿宋_GB2312" w:eastAsia="仿宋_GB2312" w:cs="仿宋_GB2312"/>
          <w:b w:val="0"/>
          <w:bCs w:val="0"/>
          <w:color w:val="auto"/>
          <w:sz w:val="32"/>
          <w:szCs w:val="32"/>
          <w:highlight w:val="none"/>
          <w:shd w:val="clear" w:color="auto" w:fill="FFFFFF"/>
          <w:lang w:val="en-US" w:eastAsia="zh-CN"/>
        </w:rPr>
        <w:t>5.</w:t>
      </w:r>
      <w:r>
        <w:rPr>
          <w:rFonts w:hint="eastAsia" w:ascii="仿宋_GB2312" w:hAnsi="仿宋_GB2312" w:eastAsia="仿宋_GB2312" w:cs="仿宋_GB2312"/>
          <w:b w:val="0"/>
          <w:bCs w:val="0"/>
          <w:color w:val="auto"/>
          <w:sz w:val="32"/>
          <w:szCs w:val="32"/>
          <w:highlight w:val="none"/>
          <w:shd w:val="clear" w:color="auto" w:fill="FFFFFF"/>
        </w:rPr>
        <w:t>后期</w:t>
      </w:r>
      <w:r>
        <w:rPr>
          <w:rFonts w:hint="eastAsia" w:ascii="仿宋_GB2312" w:hAnsi="仿宋_GB2312" w:eastAsia="仿宋_GB2312" w:cs="仿宋_GB2312"/>
          <w:b w:val="0"/>
          <w:bCs w:val="0"/>
          <w:color w:val="auto"/>
          <w:sz w:val="32"/>
          <w:szCs w:val="32"/>
          <w:highlight w:val="none"/>
          <w:shd w:val="clear" w:color="0C0000" w:fill="FFFFFF"/>
        </w:rPr>
        <w:t>管护耕作</w:t>
      </w:r>
      <w:r>
        <w:rPr>
          <w:rFonts w:hint="eastAsia" w:ascii="仿宋_GB2312" w:hAnsi="仿宋_GB2312" w:eastAsia="仿宋_GB2312" w:cs="仿宋_GB2312"/>
          <w:b w:val="0"/>
          <w:bCs w:val="0"/>
          <w:color w:val="auto"/>
          <w:sz w:val="32"/>
          <w:szCs w:val="32"/>
          <w:highlight w:val="none"/>
          <w:shd w:val="clear" w:color="0C0000" w:fill="FFFFFF"/>
          <w:lang w:eastAsia="zh-CN"/>
        </w:rPr>
        <w:t>经费</w:t>
      </w:r>
    </w:p>
    <w:p>
      <w:pPr>
        <w:widowControl w:val="0"/>
        <w:numPr>
          <w:numId w:val="0"/>
        </w:numPr>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0B0000" w:fill="FFFFFF"/>
          <w:lang w:eastAsia="zh-CN"/>
        </w:rPr>
      </w:pPr>
      <w:r>
        <w:rPr>
          <w:rFonts w:hint="eastAsia" w:ascii="仿宋_GB2312" w:hAnsi="仿宋_GB2312" w:eastAsia="仿宋_GB2312" w:cs="仿宋_GB2312"/>
          <w:b w:val="0"/>
          <w:bCs w:val="0"/>
          <w:color w:val="auto"/>
          <w:sz w:val="32"/>
          <w:szCs w:val="32"/>
          <w:highlight w:val="none"/>
          <w:shd w:val="clear" w:color="0B0000" w:fill="FFFFFF"/>
          <w:lang w:eastAsia="zh-CN"/>
        </w:rPr>
        <w:t>（</w:t>
      </w:r>
      <w:r>
        <w:rPr>
          <w:rFonts w:hint="eastAsia" w:ascii="仿宋_GB2312" w:hAnsi="仿宋_GB2312" w:eastAsia="仿宋_GB2312" w:cs="仿宋_GB2312"/>
          <w:b w:val="0"/>
          <w:bCs w:val="0"/>
          <w:color w:val="auto"/>
          <w:sz w:val="32"/>
          <w:szCs w:val="32"/>
          <w:highlight w:val="none"/>
          <w:shd w:val="clear" w:color="0B0000" w:fill="FFFFFF"/>
          <w:lang w:val="en-US" w:eastAsia="zh-CN"/>
        </w:rPr>
        <w:t>1</w:t>
      </w:r>
      <w:r>
        <w:rPr>
          <w:rFonts w:hint="eastAsia" w:ascii="仿宋_GB2312" w:hAnsi="仿宋_GB2312" w:eastAsia="仿宋_GB2312" w:cs="仿宋_GB2312"/>
          <w:b w:val="0"/>
          <w:bCs w:val="0"/>
          <w:color w:val="auto"/>
          <w:sz w:val="32"/>
          <w:szCs w:val="32"/>
          <w:highlight w:val="none"/>
          <w:shd w:val="clear" w:color="0B0000" w:fill="FFFFFF"/>
          <w:lang w:eastAsia="zh-CN"/>
        </w:rPr>
        <w:t>）补助标准：水田</w:t>
      </w:r>
      <w:r>
        <w:rPr>
          <w:rFonts w:hint="eastAsia" w:ascii="仿宋_GB2312" w:hAnsi="仿宋_GB2312" w:eastAsia="仿宋_GB2312" w:cs="仿宋_GB2312"/>
          <w:b w:val="0"/>
          <w:bCs w:val="0"/>
          <w:color w:val="auto"/>
          <w:sz w:val="32"/>
          <w:szCs w:val="32"/>
          <w:highlight w:val="none"/>
          <w:shd w:val="clear" w:color="0B0000" w:fill="FFFFFF"/>
          <w:lang w:val="en-US" w:eastAsia="zh-CN"/>
        </w:rPr>
        <w:t>1500</w:t>
      </w:r>
      <w:r>
        <w:rPr>
          <w:rFonts w:hint="eastAsia" w:ascii="仿宋_GB2312" w:hAnsi="仿宋_GB2312" w:eastAsia="仿宋_GB2312" w:cs="仿宋_GB2312"/>
          <w:b w:val="0"/>
          <w:bCs w:val="0"/>
          <w:color w:val="auto"/>
          <w:sz w:val="32"/>
          <w:szCs w:val="32"/>
          <w:highlight w:val="none"/>
          <w:shd w:val="clear" w:color="0B0000" w:fill="FFFFFF"/>
        </w:rPr>
        <w:t>元/亩，旱地</w:t>
      </w:r>
      <w:r>
        <w:rPr>
          <w:rFonts w:hint="eastAsia" w:ascii="仿宋_GB2312" w:hAnsi="仿宋_GB2312" w:eastAsia="仿宋_GB2312" w:cs="仿宋_GB2312"/>
          <w:b w:val="0"/>
          <w:bCs w:val="0"/>
          <w:color w:val="auto"/>
          <w:sz w:val="32"/>
          <w:szCs w:val="32"/>
          <w:highlight w:val="none"/>
          <w:shd w:val="clear" w:color="0B0000" w:fill="FFFFFF"/>
          <w:lang w:val="en-US" w:eastAsia="zh-CN"/>
        </w:rPr>
        <w:t>1200</w:t>
      </w:r>
      <w:r>
        <w:rPr>
          <w:rFonts w:hint="eastAsia" w:ascii="仿宋_GB2312" w:hAnsi="仿宋_GB2312" w:eastAsia="仿宋_GB2312" w:cs="仿宋_GB2312"/>
          <w:b w:val="0"/>
          <w:bCs w:val="0"/>
          <w:color w:val="auto"/>
          <w:sz w:val="32"/>
          <w:szCs w:val="32"/>
          <w:highlight w:val="none"/>
          <w:shd w:val="clear" w:color="0B0000" w:fill="FFFFFF"/>
        </w:rPr>
        <w:t>元/亩</w:t>
      </w:r>
      <w:r>
        <w:rPr>
          <w:rFonts w:hint="eastAsia" w:ascii="仿宋_GB2312" w:hAnsi="仿宋_GB2312" w:eastAsia="仿宋_GB2312" w:cs="仿宋_GB2312"/>
          <w:b w:val="0"/>
          <w:bCs w:val="0"/>
          <w:color w:val="auto"/>
          <w:sz w:val="32"/>
          <w:szCs w:val="32"/>
          <w:highlight w:val="none"/>
          <w:shd w:val="clear" w:color="0B0000" w:fill="FFFFFF"/>
          <w:lang w:eastAsia="zh-CN"/>
        </w:rPr>
        <w:t>。</w:t>
      </w:r>
    </w:p>
    <w:p>
      <w:pPr>
        <w:widowControl w:val="0"/>
        <w:numPr>
          <w:numId w:val="0"/>
        </w:numPr>
        <w:wordWrap/>
        <w:adjustRightInd w:val="0"/>
        <w:snapToGrid w:val="0"/>
        <w:spacing w:before="0" w:after="0" w:line="324" w:lineRule="auto"/>
        <w:ind w:left="0" w:leftChars="0" w:right="0" w:firstLine="640" w:firstLineChars="200"/>
        <w:jc w:val="both"/>
        <w:textAlignment w:val="auto"/>
        <w:outlineLvl w:val="9"/>
        <w:rPr>
          <w:rFonts w:hint="eastAsia" w:ascii="宋体" w:hAnsi="宋体" w:eastAsia="仿宋_GB2312" w:cs="仿宋_GB2312"/>
          <w:bCs/>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shd w:val="clear" w:color="0B0000" w:fill="FFFFFF"/>
          <w:lang w:eastAsia="zh-CN"/>
        </w:rPr>
        <w:t>（</w:t>
      </w:r>
      <w:r>
        <w:rPr>
          <w:rFonts w:hint="eastAsia" w:ascii="仿宋_GB2312" w:hAnsi="仿宋_GB2312" w:eastAsia="仿宋_GB2312" w:cs="仿宋_GB2312"/>
          <w:b w:val="0"/>
          <w:bCs w:val="0"/>
          <w:color w:val="auto"/>
          <w:sz w:val="32"/>
          <w:szCs w:val="32"/>
          <w:highlight w:val="none"/>
          <w:shd w:val="clear" w:color="0B0000" w:fill="FFFFFF"/>
          <w:lang w:val="en-US" w:eastAsia="zh-CN"/>
        </w:rPr>
        <w:t>2</w:t>
      </w:r>
      <w:r>
        <w:rPr>
          <w:rFonts w:hint="eastAsia" w:ascii="仿宋_GB2312" w:hAnsi="仿宋_GB2312" w:eastAsia="仿宋_GB2312" w:cs="仿宋_GB2312"/>
          <w:b w:val="0"/>
          <w:bCs w:val="0"/>
          <w:color w:val="auto"/>
          <w:sz w:val="32"/>
          <w:szCs w:val="32"/>
          <w:highlight w:val="none"/>
          <w:shd w:val="clear" w:color="0B0000" w:fill="FFFFFF"/>
          <w:lang w:eastAsia="zh-CN"/>
        </w:rPr>
        <w:t>）拨付程序：</w:t>
      </w:r>
      <w:r>
        <w:rPr>
          <w:rFonts w:hint="eastAsia" w:ascii="仿宋_GB2312" w:hAnsi="仿宋_GB2312" w:eastAsia="仿宋_GB2312" w:cs="仿宋_GB2312"/>
          <w:b w:val="0"/>
          <w:bCs w:val="0"/>
          <w:color w:val="auto"/>
          <w:sz w:val="32"/>
          <w:szCs w:val="32"/>
          <w:highlight w:val="none"/>
          <w:lang w:eastAsia="zh-CN"/>
        </w:rPr>
        <w:t>新增耕地</w:t>
      </w:r>
      <w:r>
        <w:rPr>
          <w:rFonts w:hint="eastAsia" w:ascii="仿宋_GB2312" w:hAnsi="仿宋_GB2312" w:eastAsia="仿宋_GB2312" w:cs="仿宋_GB2312"/>
          <w:b w:val="0"/>
          <w:bCs w:val="0"/>
          <w:color w:val="auto"/>
          <w:sz w:val="32"/>
          <w:szCs w:val="32"/>
          <w:highlight w:val="none"/>
          <w:shd w:val="clear" w:color="0B0000" w:fill="FFFFFF"/>
        </w:rPr>
        <w:t>每年均须持续管护耕作</w:t>
      </w:r>
      <w:r>
        <w:rPr>
          <w:rFonts w:hint="eastAsia" w:ascii="仿宋_GB2312" w:hAnsi="仿宋_GB2312" w:eastAsia="仿宋_GB2312" w:cs="仿宋_GB2312"/>
          <w:b w:val="0"/>
          <w:bCs w:val="0"/>
          <w:color w:val="auto"/>
          <w:sz w:val="32"/>
          <w:szCs w:val="32"/>
          <w:highlight w:val="none"/>
          <w:shd w:val="clear" w:color="0B0000" w:fill="FFFFFF"/>
          <w:lang w:eastAsia="zh-CN"/>
        </w:rPr>
        <w:t>。</w:t>
      </w:r>
      <w:r>
        <w:rPr>
          <w:rFonts w:hint="eastAsia" w:ascii="仿宋_GB2312" w:hAnsi="仿宋_GB2312" w:eastAsia="仿宋_GB2312" w:cs="仿宋_GB2312"/>
          <w:b w:val="0"/>
          <w:bCs w:val="0"/>
          <w:color w:val="auto"/>
          <w:sz w:val="32"/>
          <w:szCs w:val="32"/>
          <w:highlight w:val="none"/>
          <w:shd w:val="clear" w:color="0B0000" w:fill="FFFFFF"/>
        </w:rPr>
        <w:t>验收后</w:t>
      </w:r>
      <w:r>
        <w:rPr>
          <w:rFonts w:hint="eastAsia" w:ascii="仿宋_GB2312" w:hAnsi="仿宋_GB2312" w:eastAsia="仿宋_GB2312" w:cs="仿宋_GB2312"/>
          <w:b w:val="0"/>
          <w:bCs w:val="0"/>
          <w:color w:val="auto"/>
          <w:sz w:val="32"/>
          <w:szCs w:val="32"/>
          <w:highlight w:val="none"/>
          <w:shd w:val="clear" w:color="0B0000" w:fill="FFFFFF"/>
          <w:lang w:eastAsia="zh-CN"/>
        </w:rPr>
        <w:t>第</w:t>
      </w:r>
      <w:r>
        <w:rPr>
          <w:rFonts w:hint="eastAsia" w:ascii="仿宋_GB2312" w:hAnsi="仿宋_GB2312" w:eastAsia="仿宋_GB2312" w:cs="仿宋_GB2312"/>
          <w:b w:val="0"/>
          <w:bCs w:val="0"/>
          <w:color w:val="auto"/>
          <w:sz w:val="32"/>
          <w:szCs w:val="32"/>
          <w:highlight w:val="none"/>
          <w:shd w:val="clear" w:color="0B0000" w:fill="FFFFFF"/>
          <w:lang w:val="en-US" w:eastAsia="zh-CN"/>
        </w:rPr>
        <w:t>1-3</w:t>
      </w:r>
      <w:r>
        <w:rPr>
          <w:rFonts w:hint="eastAsia" w:ascii="仿宋_GB2312" w:hAnsi="仿宋_GB2312" w:eastAsia="仿宋_GB2312" w:cs="仿宋_GB2312"/>
          <w:b w:val="0"/>
          <w:bCs w:val="0"/>
          <w:color w:val="auto"/>
          <w:sz w:val="32"/>
          <w:szCs w:val="32"/>
          <w:highlight w:val="none"/>
          <w:shd w:val="clear" w:color="0B0000" w:fill="FFFFFF"/>
        </w:rPr>
        <w:t>年</w:t>
      </w:r>
      <w:r>
        <w:rPr>
          <w:rFonts w:hint="eastAsia" w:ascii="仿宋_GB2312" w:hAnsi="仿宋_GB2312" w:eastAsia="仿宋_GB2312" w:cs="仿宋_GB2312"/>
          <w:b w:val="0"/>
          <w:bCs w:val="0"/>
          <w:color w:val="auto"/>
          <w:sz w:val="32"/>
          <w:szCs w:val="32"/>
          <w:highlight w:val="none"/>
          <w:shd w:val="clear" w:color="0B0000" w:fill="FFFFFF"/>
          <w:lang w:eastAsia="zh-CN"/>
        </w:rPr>
        <w:t>间</w:t>
      </w:r>
      <w:r>
        <w:rPr>
          <w:rFonts w:hint="eastAsia" w:ascii="仿宋_GB2312" w:hAnsi="仿宋_GB2312" w:eastAsia="仿宋_GB2312" w:cs="仿宋_GB2312"/>
          <w:b w:val="0"/>
          <w:bCs w:val="0"/>
          <w:color w:val="auto"/>
          <w:sz w:val="32"/>
          <w:szCs w:val="32"/>
          <w:highlight w:val="none"/>
          <w:shd w:val="clear" w:color="0B0000" w:fill="FFFFFF"/>
        </w:rPr>
        <w:t>，</w:t>
      </w:r>
      <w:r>
        <w:rPr>
          <w:rFonts w:hint="eastAsia" w:ascii="仿宋_GB2312" w:hAnsi="仿宋_GB2312" w:eastAsia="仿宋_GB2312" w:cs="仿宋_GB2312"/>
          <w:b w:val="0"/>
          <w:bCs w:val="0"/>
          <w:color w:val="auto"/>
          <w:sz w:val="32"/>
          <w:szCs w:val="32"/>
          <w:highlight w:val="none"/>
          <w:shd w:val="clear" w:color="0B0000" w:fill="FFFFFF"/>
          <w:lang w:eastAsia="zh-CN"/>
        </w:rPr>
        <w:t>有</w:t>
      </w:r>
      <w:r>
        <w:rPr>
          <w:rFonts w:hint="eastAsia" w:ascii="仿宋_GB2312" w:hAnsi="仿宋_GB2312" w:eastAsia="仿宋_GB2312" w:cs="仿宋_GB2312"/>
          <w:b w:val="0"/>
          <w:bCs w:val="0"/>
          <w:color w:val="auto"/>
          <w:sz w:val="32"/>
          <w:szCs w:val="32"/>
          <w:highlight w:val="none"/>
        </w:rPr>
        <w:t>改良土壤、管护设施、种植作物（</w:t>
      </w:r>
      <w:r>
        <w:rPr>
          <w:rFonts w:hint="eastAsia" w:ascii="仿宋_GB2312" w:hAnsi="仿宋_GB2312" w:eastAsia="仿宋_GB2312" w:cs="仿宋_GB2312"/>
          <w:b w:val="0"/>
          <w:bCs w:val="0"/>
          <w:color w:val="auto"/>
          <w:sz w:val="32"/>
          <w:szCs w:val="32"/>
          <w:highlight w:val="none"/>
          <w:lang w:eastAsia="zh-CN"/>
        </w:rPr>
        <w:t>不得</w:t>
      </w:r>
      <w:r>
        <w:rPr>
          <w:rFonts w:hint="eastAsia" w:ascii="仿宋_GB2312" w:hAnsi="仿宋_GB2312" w:eastAsia="仿宋_GB2312" w:cs="仿宋_GB2312"/>
          <w:b w:val="0"/>
          <w:bCs w:val="0"/>
          <w:color w:val="auto"/>
          <w:sz w:val="32"/>
          <w:szCs w:val="32"/>
          <w:highlight w:val="none"/>
        </w:rPr>
        <w:t>栽种果树、树木、苗圃）</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且</w:t>
      </w:r>
      <w:r>
        <w:rPr>
          <w:rFonts w:hint="eastAsia" w:ascii="仿宋_GB2312" w:hAnsi="仿宋_GB2312" w:eastAsia="仿宋_GB2312" w:cs="仿宋_GB2312"/>
          <w:b w:val="0"/>
          <w:bCs w:val="0"/>
          <w:color w:val="auto"/>
          <w:sz w:val="32"/>
          <w:szCs w:val="32"/>
          <w:highlight w:val="none"/>
        </w:rPr>
        <w:t>每年经</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自然资源局、农业农村局联合核查评定合格后，</w:t>
      </w:r>
      <w:r>
        <w:rPr>
          <w:rFonts w:hint="eastAsia" w:ascii="仿宋_GB2312" w:hAnsi="仿宋_GB2312" w:eastAsia="仿宋_GB2312" w:cs="仿宋_GB2312"/>
          <w:b w:val="0"/>
          <w:bCs w:val="0"/>
          <w:color w:val="auto"/>
          <w:sz w:val="32"/>
          <w:szCs w:val="32"/>
          <w:highlight w:val="none"/>
          <w:shd w:val="clear" w:color="0B0000" w:fill="FFFFFF"/>
        </w:rPr>
        <w:t>水田、旱地分别由</w:t>
      </w:r>
      <w:r>
        <w:rPr>
          <w:rFonts w:hint="eastAsia" w:ascii="仿宋_GB2312" w:hAnsi="仿宋_GB2312" w:eastAsia="仿宋_GB2312" w:cs="仿宋_GB2312"/>
          <w:b w:val="0"/>
          <w:bCs w:val="0"/>
          <w:color w:val="auto"/>
          <w:sz w:val="32"/>
          <w:szCs w:val="32"/>
          <w:highlight w:val="none"/>
          <w:shd w:val="clear" w:color="0B0000" w:fill="FFFFFF"/>
          <w:lang w:eastAsia="zh-CN"/>
        </w:rPr>
        <w:t>区</w:t>
      </w:r>
      <w:r>
        <w:rPr>
          <w:rFonts w:hint="eastAsia" w:ascii="仿宋_GB2312" w:hAnsi="仿宋_GB2312" w:eastAsia="仿宋_GB2312" w:cs="仿宋_GB2312"/>
          <w:b w:val="0"/>
          <w:bCs w:val="0"/>
          <w:color w:val="auto"/>
          <w:sz w:val="32"/>
          <w:szCs w:val="32"/>
          <w:highlight w:val="none"/>
          <w:shd w:val="clear" w:color="0B0000" w:fill="FFFFFF"/>
        </w:rPr>
        <w:t>财政按每亩每年</w:t>
      </w:r>
      <w:r>
        <w:rPr>
          <w:rFonts w:hint="eastAsia" w:ascii="仿宋_GB2312" w:hAnsi="仿宋_GB2312" w:eastAsia="仿宋_GB2312" w:cs="仿宋_GB2312"/>
          <w:b w:val="0"/>
          <w:bCs w:val="0"/>
          <w:color w:val="auto"/>
          <w:sz w:val="32"/>
          <w:szCs w:val="32"/>
          <w:highlight w:val="none"/>
          <w:shd w:val="clear" w:color="0B0000" w:fill="FFFFFF"/>
          <w:lang w:val="en-US" w:eastAsia="zh-CN"/>
        </w:rPr>
        <w:t>1500</w:t>
      </w:r>
      <w:r>
        <w:rPr>
          <w:rFonts w:hint="eastAsia" w:ascii="仿宋_GB2312" w:hAnsi="仿宋_GB2312" w:eastAsia="仿宋_GB2312" w:cs="仿宋_GB2312"/>
          <w:b w:val="0"/>
          <w:bCs w:val="0"/>
          <w:color w:val="auto"/>
          <w:sz w:val="32"/>
          <w:szCs w:val="32"/>
          <w:highlight w:val="none"/>
          <w:shd w:val="clear" w:color="0B0000" w:fill="FFFFFF"/>
        </w:rPr>
        <w:t>元、</w:t>
      </w:r>
      <w:r>
        <w:rPr>
          <w:rFonts w:hint="eastAsia" w:ascii="仿宋_GB2312" w:hAnsi="仿宋_GB2312" w:eastAsia="仿宋_GB2312" w:cs="仿宋_GB2312"/>
          <w:b w:val="0"/>
          <w:bCs w:val="0"/>
          <w:color w:val="auto"/>
          <w:sz w:val="32"/>
          <w:szCs w:val="32"/>
          <w:highlight w:val="none"/>
          <w:shd w:val="clear" w:color="0B0000" w:fill="FFFFFF"/>
          <w:lang w:val="en-US" w:eastAsia="zh-CN"/>
        </w:rPr>
        <w:t>1200</w:t>
      </w:r>
      <w:r>
        <w:rPr>
          <w:rFonts w:hint="eastAsia" w:ascii="仿宋_GB2312" w:hAnsi="仿宋_GB2312" w:eastAsia="仿宋_GB2312" w:cs="仿宋_GB2312"/>
          <w:b w:val="0"/>
          <w:bCs w:val="0"/>
          <w:color w:val="auto"/>
          <w:sz w:val="32"/>
          <w:szCs w:val="32"/>
          <w:highlight w:val="none"/>
          <w:shd w:val="clear" w:color="0B0000" w:fill="FFFFFF"/>
        </w:rPr>
        <w:t>元拨付</w:t>
      </w:r>
      <w:r>
        <w:rPr>
          <w:rFonts w:hint="eastAsia" w:ascii="仿宋_GB2312" w:hAnsi="仿宋_GB2312" w:eastAsia="仿宋_GB2312" w:cs="仿宋_GB2312"/>
          <w:b w:val="0"/>
          <w:bCs w:val="0"/>
          <w:color w:val="auto"/>
          <w:sz w:val="32"/>
          <w:szCs w:val="32"/>
          <w:highlight w:val="none"/>
          <w:shd w:val="clear" w:color="auto" w:fill="FFFFFF"/>
        </w:rPr>
        <w:t>后期</w:t>
      </w:r>
      <w:r>
        <w:rPr>
          <w:rFonts w:hint="eastAsia" w:ascii="仿宋_GB2312" w:hAnsi="仿宋_GB2312" w:eastAsia="仿宋_GB2312" w:cs="仿宋_GB2312"/>
          <w:b w:val="0"/>
          <w:bCs w:val="0"/>
          <w:color w:val="auto"/>
          <w:sz w:val="32"/>
          <w:szCs w:val="32"/>
          <w:highlight w:val="none"/>
          <w:shd w:val="clear" w:color="0C0000" w:fill="FFFFFF"/>
        </w:rPr>
        <w:t>管护耕作</w:t>
      </w:r>
      <w:r>
        <w:rPr>
          <w:rFonts w:hint="eastAsia" w:ascii="仿宋_GB2312" w:hAnsi="仿宋_GB2312" w:eastAsia="仿宋_GB2312" w:cs="仿宋_GB2312"/>
          <w:b w:val="0"/>
          <w:bCs w:val="0"/>
          <w:color w:val="auto"/>
          <w:sz w:val="32"/>
          <w:szCs w:val="32"/>
          <w:highlight w:val="none"/>
          <w:shd w:val="clear" w:color="0C0000" w:fill="FFFFFF"/>
          <w:lang w:eastAsia="zh-CN"/>
        </w:rPr>
        <w:t>经费，用于村（居）委会组织本村村民</w:t>
      </w:r>
      <w:r>
        <w:rPr>
          <w:rFonts w:hint="eastAsia" w:ascii="仿宋_GB2312" w:hAnsi="仿宋_GB2312" w:eastAsia="仿宋_GB2312" w:cs="仿宋_GB2312"/>
          <w:b w:val="0"/>
          <w:bCs w:val="0"/>
          <w:color w:val="auto"/>
          <w:sz w:val="32"/>
          <w:szCs w:val="32"/>
          <w:highlight w:val="none"/>
        </w:rPr>
        <w:t>改良</w:t>
      </w:r>
      <w:r>
        <w:rPr>
          <w:rFonts w:hint="eastAsia" w:ascii="仿宋_GB2312" w:hAnsi="仿宋_GB2312" w:eastAsia="仿宋_GB2312" w:cs="仿宋_GB2312"/>
          <w:b w:val="0"/>
          <w:bCs w:val="0"/>
          <w:color w:val="auto"/>
          <w:sz w:val="32"/>
          <w:szCs w:val="32"/>
          <w:highlight w:val="none"/>
          <w:shd w:val="clear" w:color="0C0000" w:fill="FFFFFF"/>
          <w:lang w:eastAsia="zh-CN"/>
        </w:rPr>
        <w:t>新增耕地的</w:t>
      </w:r>
      <w:r>
        <w:rPr>
          <w:rFonts w:hint="eastAsia" w:ascii="仿宋_GB2312" w:hAnsi="仿宋_GB2312" w:eastAsia="仿宋_GB2312" w:cs="仿宋_GB2312"/>
          <w:b w:val="0"/>
          <w:bCs w:val="0"/>
          <w:color w:val="auto"/>
          <w:sz w:val="32"/>
          <w:szCs w:val="32"/>
          <w:highlight w:val="none"/>
        </w:rPr>
        <w:t>土壤、管护</w:t>
      </w:r>
      <w:r>
        <w:rPr>
          <w:rFonts w:hint="eastAsia" w:ascii="仿宋_GB2312" w:hAnsi="仿宋_GB2312" w:eastAsia="仿宋_GB2312" w:cs="仿宋_GB2312"/>
          <w:b w:val="0"/>
          <w:bCs w:val="0"/>
          <w:color w:val="auto"/>
          <w:sz w:val="32"/>
          <w:szCs w:val="32"/>
          <w:highlight w:val="none"/>
          <w:lang w:eastAsia="zh-CN"/>
        </w:rPr>
        <w:t>农田</w:t>
      </w:r>
      <w:r>
        <w:rPr>
          <w:rFonts w:hint="eastAsia" w:ascii="仿宋_GB2312" w:hAnsi="仿宋_GB2312" w:eastAsia="仿宋_GB2312" w:cs="仿宋_GB2312"/>
          <w:b w:val="0"/>
          <w:bCs w:val="0"/>
          <w:color w:val="auto"/>
          <w:sz w:val="32"/>
          <w:szCs w:val="32"/>
          <w:highlight w:val="none"/>
        </w:rPr>
        <w:t>基础设施、种植</w:t>
      </w:r>
      <w:r>
        <w:rPr>
          <w:rFonts w:hint="eastAsia" w:ascii="仿宋_GB2312" w:hAnsi="仿宋_GB2312" w:eastAsia="仿宋_GB2312" w:cs="仿宋_GB2312"/>
          <w:b w:val="0"/>
          <w:bCs w:val="0"/>
          <w:color w:val="auto"/>
          <w:sz w:val="32"/>
          <w:szCs w:val="32"/>
          <w:highlight w:val="none"/>
          <w:lang w:eastAsia="zh-CN"/>
        </w:rPr>
        <w:t>粮食</w:t>
      </w:r>
      <w:r>
        <w:rPr>
          <w:rFonts w:hint="eastAsia" w:ascii="仿宋_GB2312" w:hAnsi="仿宋_GB2312" w:eastAsia="仿宋_GB2312" w:cs="仿宋_GB2312"/>
          <w:b w:val="0"/>
          <w:bCs w:val="0"/>
          <w:color w:val="auto"/>
          <w:sz w:val="32"/>
          <w:szCs w:val="32"/>
          <w:highlight w:val="none"/>
        </w:rPr>
        <w:t>作物</w:t>
      </w:r>
      <w:r>
        <w:rPr>
          <w:rFonts w:hint="eastAsia" w:ascii="仿宋_GB2312" w:hAnsi="仿宋_GB2312" w:eastAsia="仿宋_GB2312" w:cs="仿宋_GB2312"/>
          <w:b w:val="0"/>
          <w:bCs w:val="0"/>
          <w:color w:val="auto"/>
          <w:sz w:val="32"/>
          <w:szCs w:val="32"/>
          <w:highlight w:val="none"/>
          <w:lang w:eastAsia="zh-CN"/>
        </w:rPr>
        <w:t>等费用支出。</w:t>
      </w:r>
      <w:r>
        <w:rPr>
          <w:rFonts w:hint="eastAsia" w:ascii="仿宋_GB2312" w:hAnsi="仿宋_GB2312" w:eastAsia="仿宋_GB2312" w:cs="仿宋_GB2312"/>
          <w:b w:val="0"/>
          <w:bCs w:val="0"/>
          <w:color w:val="auto"/>
          <w:sz w:val="32"/>
          <w:szCs w:val="32"/>
          <w:highlight w:val="none"/>
        </w:rPr>
        <w:t>核查评定不合格的须待整改合格后，</w:t>
      </w:r>
      <w:r>
        <w:rPr>
          <w:rStyle w:val="17"/>
          <w:rFonts w:hint="eastAsia" w:ascii="仿宋_GB2312" w:hAnsi="仿宋_GB2312" w:eastAsia="仿宋_GB2312" w:cs="仿宋_GB2312"/>
          <w:b w:val="0"/>
          <w:bCs w:val="0"/>
          <w:color w:val="auto"/>
          <w:sz w:val="32"/>
          <w:szCs w:val="32"/>
          <w:highlight w:val="none"/>
        </w:rPr>
        <w:t>顺延</w:t>
      </w:r>
      <w:r>
        <w:rPr>
          <w:rFonts w:hint="eastAsia" w:ascii="仿宋_GB2312" w:hAnsi="仿宋_GB2312" w:eastAsia="仿宋_GB2312" w:cs="仿宋_GB2312"/>
          <w:b w:val="0"/>
          <w:bCs w:val="0"/>
          <w:color w:val="auto"/>
          <w:sz w:val="32"/>
          <w:szCs w:val="32"/>
          <w:highlight w:val="none"/>
        </w:rPr>
        <w:t>拨付当年度</w:t>
      </w:r>
      <w:r>
        <w:rPr>
          <w:rFonts w:hint="eastAsia" w:ascii="仿宋_GB2312" w:hAnsi="仿宋_GB2312" w:eastAsia="仿宋_GB2312" w:cs="仿宋_GB2312"/>
          <w:b w:val="0"/>
          <w:bCs w:val="0"/>
          <w:color w:val="auto"/>
          <w:sz w:val="32"/>
          <w:szCs w:val="32"/>
          <w:highlight w:val="none"/>
          <w:shd w:val="clear" w:color="0C0000" w:fill="FFFFFF"/>
        </w:rPr>
        <w:t>管护耕作</w:t>
      </w:r>
      <w:r>
        <w:rPr>
          <w:rFonts w:hint="eastAsia" w:ascii="仿宋_GB2312" w:hAnsi="仿宋_GB2312" w:eastAsia="仿宋_GB2312" w:cs="仿宋_GB2312"/>
          <w:b w:val="0"/>
          <w:bCs w:val="0"/>
          <w:color w:val="auto"/>
          <w:sz w:val="32"/>
          <w:szCs w:val="32"/>
          <w:highlight w:val="none"/>
          <w:shd w:val="clear" w:color="0C0000" w:fill="FFFFFF"/>
          <w:lang w:eastAsia="zh-CN"/>
        </w:rPr>
        <w:t>经费</w:t>
      </w:r>
      <w:r>
        <w:rPr>
          <w:rFonts w:hint="eastAsia" w:ascii="仿宋_GB2312" w:hAnsi="仿宋_GB2312" w:eastAsia="仿宋_GB2312" w:cs="仿宋_GB2312"/>
          <w:b w:val="0"/>
          <w:bCs w:val="0"/>
          <w:color w:val="auto"/>
          <w:sz w:val="32"/>
          <w:szCs w:val="32"/>
          <w:highlight w:val="none"/>
        </w:rPr>
        <w:t>。</w:t>
      </w:r>
      <w:r>
        <w:rPr>
          <w:rStyle w:val="17"/>
          <w:rFonts w:hint="eastAsia" w:ascii="仿宋_GB2312" w:hAnsi="仿宋_GB2312" w:eastAsia="仿宋_GB2312" w:cs="仿宋_GB2312"/>
          <w:b w:val="0"/>
          <w:bCs w:val="0"/>
          <w:color w:val="auto"/>
          <w:sz w:val="32"/>
          <w:szCs w:val="32"/>
          <w:highlight w:val="none"/>
        </w:rPr>
        <w:t>项目验收合格满</w:t>
      </w:r>
      <w:r>
        <w:rPr>
          <w:rStyle w:val="17"/>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周年后，其</w:t>
      </w:r>
      <w:r>
        <w:rPr>
          <w:rStyle w:val="17"/>
          <w:rFonts w:hint="eastAsia" w:ascii="仿宋_GB2312" w:hAnsi="仿宋_GB2312" w:eastAsia="仿宋_GB2312" w:cs="仿宋_GB2312"/>
          <w:b w:val="0"/>
          <w:bCs w:val="0"/>
          <w:color w:val="auto"/>
          <w:sz w:val="32"/>
          <w:szCs w:val="32"/>
          <w:highlight w:val="none"/>
        </w:rPr>
        <w:t>持续耕作管护</w:t>
      </w:r>
      <w:r>
        <w:rPr>
          <w:rFonts w:hint="eastAsia" w:ascii="仿宋_GB2312" w:hAnsi="仿宋_GB2312" w:eastAsia="仿宋_GB2312" w:cs="仿宋_GB2312"/>
          <w:b w:val="0"/>
          <w:bCs w:val="0"/>
          <w:color w:val="auto"/>
          <w:sz w:val="32"/>
          <w:szCs w:val="32"/>
          <w:highlight w:val="none"/>
        </w:rPr>
        <w:t>由</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农业农村局和</w:t>
      </w:r>
      <w:r>
        <w:rPr>
          <w:rFonts w:hint="eastAsia" w:ascii="仿宋_GB2312" w:hAnsi="仿宋_GB2312" w:eastAsia="仿宋_GB2312" w:cs="仿宋_GB2312"/>
          <w:b w:val="0"/>
          <w:bCs w:val="0"/>
          <w:color w:val="auto"/>
          <w:sz w:val="32"/>
          <w:szCs w:val="32"/>
          <w:highlight w:val="none"/>
          <w:lang w:eastAsia="zh-CN"/>
        </w:rPr>
        <w:t>镇（街）督促</w:t>
      </w:r>
      <w:r>
        <w:rPr>
          <w:rFonts w:hint="eastAsia" w:ascii="仿宋_GB2312" w:hAnsi="仿宋_GB2312" w:eastAsia="仿宋_GB2312" w:cs="仿宋_GB2312"/>
          <w:b w:val="0"/>
          <w:bCs w:val="0"/>
          <w:color w:val="auto"/>
          <w:sz w:val="32"/>
          <w:szCs w:val="32"/>
          <w:highlight w:val="none"/>
          <w:shd w:val="clear" w:color="0C0000" w:fill="FFFFFF"/>
          <w:lang w:eastAsia="zh-CN"/>
        </w:rPr>
        <w:t>村（居）委员会</w:t>
      </w:r>
      <w:r>
        <w:rPr>
          <w:rFonts w:hint="eastAsia" w:ascii="仿宋_GB2312" w:hAnsi="仿宋_GB2312" w:eastAsia="仿宋_GB2312" w:cs="仿宋_GB2312"/>
          <w:b w:val="0"/>
          <w:bCs w:val="0"/>
          <w:color w:val="auto"/>
          <w:sz w:val="32"/>
          <w:szCs w:val="32"/>
          <w:highlight w:val="none"/>
        </w:rPr>
        <w:t>纳入</w:t>
      </w:r>
      <w:r>
        <w:rPr>
          <w:rFonts w:hint="eastAsia" w:ascii="仿宋_GB2312" w:hAnsi="仿宋_GB2312" w:eastAsia="仿宋_GB2312" w:cs="仿宋_GB2312"/>
          <w:b w:val="0"/>
          <w:bCs w:val="0"/>
          <w:color w:val="auto"/>
          <w:sz w:val="32"/>
          <w:szCs w:val="32"/>
          <w:highlight w:val="none"/>
          <w:lang w:eastAsia="zh-CN"/>
        </w:rPr>
        <w:t>农田</w:t>
      </w:r>
      <w:r>
        <w:rPr>
          <w:rFonts w:hint="eastAsia" w:ascii="仿宋_GB2312" w:hAnsi="仿宋_GB2312" w:eastAsia="仿宋_GB2312" w:cs="仿宋_GB2312"/>
          <w:b w:val="0"/>
          <w:bCs w:val="0"/>
          <w:color w:val="auto"/>
          <w:sz w:val="32"/>
          <w:szCs w:val="32"/>
          <w:highlight w:val="none"/>
        </w:rPr>
        <w:t>常规管理</w:t>
      </w:r>
      <w:r>
        <w:rPr>
          <w:rFonts w:hint="eastAsia" w:ascii="仿宋_GB2312" w:hAnsi="仿宋_GB2312" w:eastAsia="仿宋_GB2312" w:cs="仿宋_GB2312"/>
          <w:b w:val="0"/>
          <w:bCs w:val="0"/>
          <w:color w:val="auto"/>
          <w:sz w:val="32"/>
          <w:szCs w:val="32"/>
          <w:highlight w:val="none"/>
          <w:lang w:eastAsia="zh-CN"/>
        </w:rPr>
        <w:t>工作</w:t>
      </w:r>
      <w:r>
        <w:rPr>
          <w:rFonts w:hint="eastAsia" w:ascii="仿宋_GB2312" w:hAnsi="仿宋_GB2312" w:eastAsia="仿宋_GB2312" w:cs="仿宋_GB2312"/>
          <w:b w:val="0"/>
          <w:bCs w:val="0"/>
          <w:color w:val="auto"/>
          <w:sz w:val="32"/>
          <w:szCs w:val="32"/>
          <w:highlight w:val="none"/>
        </w:rPr>
        <w:t>。</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宋体" w:hAnsi="宋体" w:eastAsia="楷体_GB2312" w:cs="楷体_GB2312"/>
          <w:b w:val="0"/>
          <w:bCs w:val="0"/>
          <w:color w:val="auto"/>
          <w:sz w:val="32"/>
          <w:szCs w:val="32"/>
          <w:highlight w:val="none"/>
          <w:shd w:val="clear" w:color="auto" w:fill="FFFFFF"/>
        </w:rPr>
      </w:pPr>
      <w:r>
        <w:rPr>
          <w:rFonts w:hint="eastAsia" w:ascii="宋体" w:hAnsi="宋体" w:eastAsia="楷体_GB2312" w:cs="楷体_GB2312"/>
          <w:b w:val="0"/>
          <w:bCs w:val="0"/>
          <w:color w:val="auto"/>
          <w:sz w:val="32"/>
          <w:szCs w:val="32"/>
          <w:highlight w:val="none"/>
          <w:shd w:val="clear" w:color="auto" w:fill="FFFFFF"/>
          <w:lang w:eastAsia="zh-CN"/>
        </w:rPr>
        <w:t>（四）</w:t>
      </w:r>
      <w:r>
        <w:rPr>
          <w:rFonts w:hint="eastAsia" w:ascii="宋体" w:hAnsi="宋体" w:eastAsia="楷体_GB2312" w:cs="楷体_GB2312"/>
          <w:b w:val="0"/>
          <w:bCs w:val="0"/>
          <w:color w:val="auto"/>
          <w:sz w:val="32"/>
          <w:szCs w:val="32"/>
          <w:highlight w:val="none"/>
          <w:shd w:val="clear" w:color="auto" w:fill="FFFFFF"/>
        </w:rPr>
        <w:t>奖惩办法</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FFFFFF"/>
          <w:lang w:val="en-US" w:eastAsia="zh-CN"/>
        </w:rPr>
        <w:t>1.</w:t>
      </w:r>
      <w:r>
        <w:rPr>
          <w:rFonts w:hint="eastAsia" w:ascii="仿宋_GB2312" w:hAnsi="仿宋_GB2312" w:eastAsia="仿宋_GB2312" w:cs="仿宋_GB2312"/>
          <w:b w:val="0"/>
          <w:bCs w:val="0"/>
          <w:color w:val="auto"/>
          <w:sz w:val="32"/>
          <w:szCs w:val="32"/>
          <w:highlight w:val="none"/>
        </w:rPr>
        <w:t>补充耕地奖惩</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shd w:val="clear" w:color="auto" w:fill="FFFFFF"/>
          <w:lang w:eastAsia="zh-CN"/>
        </w:rPr>
        <w:t>（</w:t>
      </w:r>
      <w:r>
        <w:rPr>
          <w:rFonts w:hint="eastAsia" w:ascii="仿宋_GB2312" w:hAnsi="仿宋_GB2312" w:eastAsia="仿宋_GB2312" w:cs="仿宋_GB2312"/>
          <w:b w:val="0"/>
          <w:bCs w:val="0"/>
          <w:color w:val="auto"/>
          <w:sz w:val="32"/>
          <w:szCs w:val="32"/>
          <w:highlight w:val="none"/>
          <w:shd w:val="clear" w:color="auto" w:fill="FFFFFF"/>
          <w:lang w:val="en-US" w:eastAsia="zh-CN"/>
        </w:rPr>
        <w:t>1</w:t>
      </w:r>
      <w:r>
        <w:rPr>
          <w:rFonts w:hint="eastAsia" w:ascii="仿宋_GB2312" w:hAnsi="仿宋_GB2312" w:eastAsia="仿宋_GB2312" w:cs="仿宋_GB2312"/>
          <w:b w:val="0"/>
          <w:bCs w:val="0"/>
          <w:color w:val="auto"/>
          <w:sz w:val="32"/>
          <w:szCs w:val="32"/>
          <w:highlight w:val="none"/>
          <w:shd w:val="clear" w:color="auto" w:fill="FFFFFF"/>
          <w:lang w:eastAsia="zh-CN"/>
        </w:rPr>
        <w:t>）</w:t>
      </w:r>
      <w:r>
        <w:rPr>
          <w:rFonts w:hint="eastAsia" w:ascii="仿宋_GB2312" w:hAnsi="仿宋_GB2312" w:eastAsia="仿宋_GB2312" w:cs="仿宋_GB2312"/>
          <w:b w:val="0"/>
          <w:bCs w:val="0"/>
          <w:color w:val="auto"/>
          <w:sz w:val="32"/>
          <w:szCs w:val="32"/>
          <w:highlight w:val="none"/>
          <w:shd w:val="clear" w:color="auto" w:fill="FFFFFF"/>
        </w:rPr>
        <w:t>项目</w:t>
      </w:r>
      <w:r>
        <w:rPr>
          <w:rFonts w:hint="eastAsia" w:ascii="仿宋_GB2312" w:hAnsi="仿宋_GB2312" w:eastAsia="仿宋_GB2312" w:cs="仿宋_GB2312"/>
          <w:b w:val="0"/>
          <w:bCs w:val="0"/>
          <w:color w:val="auto"/>
          <w:sz w:val="32"/>
          <w:szCs w:val="32"/>
          <w:highlight w:val="none"/>
        </w:rPr>
        <w:t>奖励</w:t>
      </w:r>
      <w:r>
        <w:rPr>
          <w:rFonts w:hint="eastAsia" w:ascii="仿宋_GB2312" w:hAnsi="仿宋_GB2312" w:eastAsia="仿宋_GB2312" w:cs="仿宋_GB2312"/>
          <w:b w:val="0"/>
          <w:bCs w:val="0"/>
          <w:color w:val="auto"/>
          <w:sz w:val="32"/>
          <w:szCs w:val="32"/>
          <w:highlight w:val="none"/>
          <w:shd w:val="clear" w:color="0C0000" w:fill="FFFFFF"/>
        </w:rPr>
        <w:t>。</w:t>
      </w:r>
      <w:r>
        <w:rPr>
          <w:rFonts w:hint="eastAsia" w:ascii="仿宋_GB2312" w:hAnsi="仿宋_GB2312" w:eastAsia="仿宋_GB2312" w:cs="仿宋_GB2312"/>
          <w:b w:val="0"/>
          <w:bCs w:val="0"/>
          <w:color w:val="auto"/>
          <w:sz w:val="32"/>
          <w:szCs w:val="32"/>
          <w:highlight w:val="none"/>
          <w:shd w:val="clear" w:color="auto" w:fill="FFFFFF"/>
        </w:rPr>
        <w:t>在上述</w:t>
      </w:r>
      <w:r>
        <w:rPr>
          <w:rFonts w:hint="eastAsia" w:ascii="仿宋_GB2312" w:hAnsi="仿宋_GB2312" w:eastAsia="仿宋_GB2312" w:cs="仿宋_GB2312"/>
          <w:b w:val="0"/>
          <w:bCs w:val="0"/>
          <w:color w:val="auto"/>
          <w:sz w:val="32"/>
          <w:szCs w:val="32"/>
          <w:highlight w:val="none"/>
          <w:shd w:val="clear" w:color="auto" w:fill="FFFFFF"/>
          <w:lang w:eastAsia="zh-CN"/>
        </w:rPr>
        <w:t>项目</w:t>
      </w:r>
      <w:r>
        <w:rPr>
          <w:rFonts w:hint="eastAsia" w:ascii="仿宋_GB2312" w:hAnsi="仿宋_GB2312" w:eastAsia="仿宋_GB2312" w:cs="仿宋_GB2312"/>
          <w:b w:val="0"/>
          <w:bCs w:val="0"/>
          <w:color w:val="auto"/>
          <w:sz w:val="32"/>
          <w:szCs w:val="32"/>
          <w:highlight w:val="none"/>
        </w:rPr>
        <w:t>补助标准</w:t>
      </w:r>
      <w:r>
        <w:rPr>
          <w:rStyle w:val="17"/>
          <w:rFonts w:hint="eastAsia" w:ascii="仿宋_GB2312" w:hAnsi="仿宋_GB2312" w:eastAsia="仿宋_GB2312" w:cs="仿宋_GB2312"/>
          <w:b w:val="0"/>
          <w:bCs w:val="0"/>
          <w:color w:val="auto"/>
          <w:sz w:val="32"/>
          <w:szCs w:val="32"/>
          <w:highlight w:val="none"/>
          <w:u w:val="none" w:color="FFFFFF"/>
        </w:rPr>
        <w:t>的基础上，根据当</w:t>
      </w:r>
      <w:r>
        <w:rPr>
          <w:rFonts w:hint="eastAsia" w:ascii="仿宋_GB2312" w:hAnsi="仿宋_GB2312" w:eastAsia="仿宋_GB2312" w:cs="仿宋_GB2312"/>
          <w:b w:val="0"/>
          <w:bCs w:val="0"/>
          <w:color w:val="auto"/>
          <w:sz w:val="32"/>
          <w:szCs w:val="32"/>
          <w:highlight w:val="none"/>
          <w:shd w:val="clear" w:color="auto" w:fill="FFFFFF"/>
        </w:rPr>
        <w:t>年度</w:t>
      </w:r>
      <w:r>
        <w:rPr>
          <w:rFonts w:hint="eastAsia" w:ascii="仿宋_GB2312" w:hAnsi="仿宋_GB2312" w:eastAsia="仿宋_GB2312" w:cs="仿宋_GB2312"/>
          <w:b w:val="0"/>
          <w:bCs w:val="0"/>
          <w:color w:val="auto"/>
          <w:sz w:val="32"/>
          <w:szCs w:val="32"/>
          <w:highlight w:val="none"/>
          <w:shd w:val="clear" w:color="auto" w:fill="FFFFFF"/>
          <w:lang w:eastAsia="zh-CN"/>
        </w:rPr>
        <w:t>区</w:t>
      </w:r>
      <w:r>
        <w:rPr>
          <w:rFonts w:hint="eastAsia" w:ascii="仿宋_GB2312" w:hAnsi="仿宋_GB2312" w:eastAsia="仿宋_GB2312" w:cs="仿宋_GB2312"/>
          <w:b w:val="0"/>
          <w:bCs w:val="0"/>
          <w:color w:val="auto"/>
          <w:sz w:val="32"/>
          <w:szCs w:val="32"/>
          <w:highlight w:val="none"/>
          <w:shd w:val="clear" w:color="auto" w:fill="FFFFFF"/>
        </w:rPr>
        <w:t>政府</w:t>
      </w:r>
      <w:r>
        <w:rPr>
          <w:rStyle w:val="17"/>
          <w:rFonts w:hint="eastAsia" w:ascii="仿宋_GB2312" w:hAnsi="仿宋_GB2312" w:eastAsia="仿宋_GB2312" w:cs="仿宋_GB2312"/>
          <w:b w:val="0"/>
          <w:bCs w:val="0"/>
          <w:color w:val="auto"/>
          <w:sz w:val="32"/>
          <w:szCs w:val="32"/>
          <w:highlight w:val="none"/>
          <w:u w:val="none" w:color="FFFFFF"/>
        </w:rPr>
        <w:t>下达的任务</w:t>
      </w:r>
      <w:r>
        <w:rPr>
          <w:rFonts w:hint="eastAsia" w:ascii="仿宋_GB2312" w:hAnsi="仿宋_GB2312" w:eastAsia="仿宋_GB2312" w:cs="仿宋_GB2312"/>
          <w:b w:val="0"/>
          <w:bCs w:val="0"/>
          <w:color w:val="auto"/>
          <w:sz w:val="32"/>
          <w:szCs w:val="32"/>
          <w:highlight w:val="none"/>
          <w:shd w:val="clear" w:color="auto" w:fill="FFFFFF"/>
        </w:rPr>
        <w:t>，按各</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实际完成情况另行对各类</w:t>
      </w:r>
      <w:r>
        <w:rPr>
          <w:rFonts w:hint="eastAsia" w:ascii="仿宋_GB2312" w:hAnsi="仿宋_GB2312" w:eastAsia="仿宋_GB2312" w:cs="仿宋_GB2312"/>
          <w:b w:val="0"/>
          <w:bCs w:val="0"/>
          <w:color w:val="auto"/>
          <w:sz w:val="32"/>
          <w:szCs w:val="32"/>
          <w:highlight w:val="none"/>
        </w:rPr>
        <w:t>项目予以奖励</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奖励</w:t>
      </w:r>
      <w:r>
        <w:rPr>
          <w:rFonts w:hint="eastAsia" w:ascii="仿宋_GB2312" w:hAnsi="仿宋_GB2312" w:eastAsia="仿宋_GB2312" w:cs="仿宋_GB2312"/>
          <w:b w:val="0"/>
          <w:bCs w:val="0"/>
          <w:color w:val="auto"/>
          <w:sz w:val="32"/>
          <w:szCs w:val="32"/>
          <w:highlight w:val="none"/>
          <w:shd w:val="clear" w:color="auto" w:fill="FFFFFF"/>
        </w:rPr>
        <w:t>工作经费</w:t>
      </w:r>
      <w:r>
        <w:rPr>
          <w:rFonts w:hint="eastAsia" w:ascii="仿宋_GB2312" w:hAnsi="仿宋_GB2312" w:eastAsia="仿宋_GB2312" w:cs="仿宋_GB2312"/>
          <w:b w:val="0"/>
          <w:bCs w:val="0"/>
          <w:color w:val="auto"/>
          <w:sz w:val="32"/>
          <w:szCs w:val="32"/>
          <w:highlight w:val="none"/>
          <w:shd w:val="clear" w:color="auto" w:fill="FFFFFF"/>
          <w:lang w:eastAsia="zh-CN"/>
        </w:rPr>
        <w:t>及补助资金</w:t>
      </w:r>
      <w:r>
        <w:rPr>
          <w:rFonts w:hint="eastAsia" w:ascii="仿宋_GB2312" w:hAnsi="仿宋_GB2312" w:eastAsia="仿宋_GB2312" w:cs="仿宋_GB2312"/>
          <w:b w:val="0"/>
          <w:bCs w:val="0"/>
          <w:color w:val="auto"/>
          <w:sz w:val="32"/>
          <w:szCs w:val="32"/>
          <w:highlight w:val="none"/>
          <w:shd w:val="clear" w:color="auto" w:fill="FFFFFF"/>
        </w:rPr>
        <w:t>由</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、村（居）</w:t>
      </w:r>
      <w:r>
        <w:rPr>
          <w:rFonts w:hint="eastAsia" w:ascii="仿宋_GB2312" w:hAnsi="仿宋_GB2312" w:eastAsia="仿宋_GB2312" w:cs="仿宋_GB2312"/>
          <w:b w:val="0"/>
          <w:bCs w:val="0"/>
          <w:color w:val="auto"/>
          <w:sz w:val="32"/>
          <w:szCs w:val="32"/>
          <w:highlight w:val="none"/>
          <w:shd w:val="clear" w:color="auto" w:fill="FFFFFF"/>
          <w:lang w:eastAsia="zh-CN"/>
        </w:rPr>
        <w:t>委员会</w:t>
      </w:r>
      <w:r>
        <w:rPr>
          <w:rFonts w:hint="eastAsia" w:ascii="仿宋_GB2312" w:hAnsi="仿宋_GB2312" w:eastAsia="仿宋_GB2312" w:cs="仿宋_GB2312"/>
          <w:b w:val="0"/>
          <w:bCs w:val="0"/>
          <w:color w:val="auto"/>
          <w:sz w:val="32"/>
          <w:szCs w:val="32"/>
          <w:highlight w:val="none"/>
          <w:shd w:val="clear" w:color="auto" w:fill="FFFFFF"/>
        </w:rPr>
        <w:t>统筹使用，</w:t>
      </w:r>
      <w:r>
        <w:rPr>
          <w:rFonts w:hint="eastAsia" w:ascii="仿宋_GB2312" w:hAnsi="仿宋_GB2312" w:eastAsia="仿宋_GB2312" w:cs="仿宋_GB2312"/>
          <w:b w:val="0"/>
          <w:bCs w:val="0"/>
          <w:color w:val="auto"/>
          <w:sz w:val="32"/>
          <w:szCs w:val="32"/>
          <w:highlight w:val="none"/>
        </w:rPr>
        <w:t>可用于耕地保护和农田建设</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精准扶贫</w:t>
      </w:r>
      <w:r>
        <w:rPr>
          <w:rFonts w:hint="eastAsia" w:ascii="仿宋_GB2312" w:hAnsi="仿宋_GB2312" w:eastAsia="仿宋_GB2312" w:cs="仿宋_GB2312"/>
          <w:b w:val="0"/>
          <w:bCs w:val="0"/>
          <w:color w:val="auto"/>
          <w:sz w:val="32"/>
          <w:szCs w:val="32"/>
          <w:highlight w:val="none"/>
          <w:lang w:eastAsia="zh-CN"/>
        </w:rPr>
        <w:t>及</w:t>
      </w:r>
      <w:r>
        <w:rPr>
          <w:rFonts w:hint="eastAsia" w:ascii="仿宋_GB2312" w:hAnsi="仿宋_GB2312" w:eastAsia="仿宋_GB2312" w:cs="仿宋_GB2312"/>
          <w:b w:val="0"/>
          <w:bCs w:val="0"/>
          <w:color w:val="auto"/>
          <w:sz w:val="32"/>
          <w:szCs w:val="32"/>
          <w:highlight w:val="none"/>
        </w:rPr>
        <w:t>乡村振兴等项目建设</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补充耕地项目发生的差旅费、交通费用、办公费、评审费、劳务费、检查验收费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财务费用</w:t>
      </w:r>
      <w:r>
        <w:rPr>
          <w:rFonts w:hint="eastAsia" w:ascii="仿宋_GB2312" w:hAnsi="仿宋_GB2312" w:eastAsia="仿宋_GB2312" w:cs="仿宋_GB2312"/>
          <w:b w:val="0"/>
          <w:bCs w:val="0"/>
          <w:color w:val="auto"/>
          <w:sz w:val="32"/>
          <w:szCs w:val="32"/>
          <w:highlight w:val="none"/>
        </w:rPr>
        <w:t>等支出。严禁用于发放干部职工补贴等福利支出。奖励工作经费按下列情况及</w:t>
      </w:r>
      <w:r>
        <w:rPr>
          <w:rFonts w:hint="eastAsia" w:ascii="仿宋_GB2312" w:hAnsi="仿宋_GB2312" w:eastAsia="仿宋_GB2312" w:cs="仿宋_GB2312"/>
          <w:b w:val="0"/>
          <w:bCs w:val="0"/>
          <w:color w:val="auto"/>
          <w:sz w:val="32"/>
          <w:szCs w:val="32"/>
          <w:highlight w:val="none"/>
          <w:shd w:val="clear" w:color="auto" w:fill="FFFFFF"/>
        </w:rPr>
        <w:t>标准</w:t>
      </w:r>
      <w:r>
        <w:rPr>
          <w:rFonts w:hint="eastAsia" w:ascii="仿宋_GB2312" w:hAnsi="仿宋_GB2312" w:eastAsia="仿宋_GB2312" w:cs="仿宋_GB2312"/>
          <w:b w:val="0"/>
          <w:bCs w:val="0"/>
          <w:color w:val="auto"/>
          <w:sz w:val="32"/>
          <w:szCs w:val="32"/>
          <w:highlight w:val="none"/>
        </w:rPr>
        <w:t>可叠加拨付</w:t>
      </w:r>
      <w:r>
        <w:rPr>
          <w:rFonts w:hint="eastAsia" w:ascii="仿宋_GB2312" w:hAnsi="仿宋_GB2312" w:eastAsia="仿宋_GB2312" w:cs="仿宋_GB2312"/>
          <w:b w:val="0"/>
          <w:bCs w:val="0"/>
          <w:color w:val="auto"/>
          <w:sz w:val="32"/>
          <w:szCs w:val="32"/>
          <w:highlight w:val="none"/>
          <w:shd w:val="clear" w:color="auto" w:fill="FFFFFF"/>
        </w:rPr>
        <w:t>：</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①</w:t>
      </w:r>
      <w:r>
        <w:rPr>
          <w:rFonts w:hint="eastAsia" w:ascii="仿宋_GB2312" w:hAnsi="仿宋_GB2312" w:eastAsia="仿宋_GB2312" w:cs="仿宋_GB2312"/>
          <w:b w:val="0"/>
          <w:bCs w:val="0"/>
          <w:color w:val="auto"/>
          <w:sz w:val="32"/>
          <w:szCs w:val="32"/>
          <w:highlight w:val="none"/>
          <w:lang w:eastAsia="zh-CN"/>
        </w:rPr>
        <w:t>所有</w:t>
      </w:r>
      <w:r>
        <w:rPr>
          <w:rFonts w:hint="eastAsia" w:ascii="仿宋_GB2312" w:hAnsi="仿宋_GB2312" w:eastAsia="仿宋_GB2312" w:cs="仿宋_GB2312"/>
          <w:b w:val="0"/>
          <w:bCs w:val="0"/>
          <w:color w:val="auto"/>
          <w:sz w:val="32"/>
          <w:szCs w:val="32"/>
          <w:highlight w:val="none"/>
        </w:rPr>
        <w:t>补充耕地项目</w:t>
      </w:r>
      <w:r>
        <w:rPr>
          <w:rFonts w:hint="eastAsia" w:ascii="仿宋_GB2312" w:hAnsi="仿宋_GB2312" w:eastAsia="仿宋_GB2312" w:cs="仿宋_GB2312"/>
          <w:b w:val="0"/>
          <w:bCs w:val="0"/>
          <w:color w:val="auto"/>
          <w:sz w:val="32"/>
          <w:szCs w:val="32"/>
          <w:highlight w:val="none"/>
          <w:lang w:eastAsia="zh-CN"/>
        </w:rPr>
        <w:t>（旱改水项目除外）</w:t>
      </w:r>
      <w:r>
        <w:rPr>
          <w:rFonts w:hint="eastAsia" w:ascii="仿宋_GB2312" w:hAnsi="仿宋_GB2312" w:eastAsia="仿宋_GB2312" w:cs="仿宋_GB2312"/>
          <w:b w:val="0"/>
          <w:bCs w:val="0"/>
          <w:color w:val="auto"/>
          <w:sz w:val="32"/>
          <w:szCs w:val="32"/>
          <w:highlight w:val="none"/>
        </w:rPr>
        <w:t>所新增的水田，对</w:t>
      </w:r>
      <w:r>
        <w:rPr>
          <w:rFonts w:hint="eastAsia" w:ascii="仿宋_GB2312" w:hAnsi="仿宋_GB2312" w:eastAsia="仿宋_GB2312" w:cs="仿宋_GB2312"/>
          <w:b w:val="0"/>
          <w:bCs w:val="0"/>
          <w:color w:val="auto"/>
          <w:sz w:val="32"/>
          <w:szCs w:val="32"/>
          <w:highlight w:val="none"/>
          <w:lang w:eastAsia="zh-CN"/>
        </w:rPr>
        <w:t>项目所在</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村（居）</w:t>
      </w:r>
      <w:r>
        <w:rPr>
          <w:rFonts w:hint="eastAsia" w:ascii="仿宋_GB2312" w:hAnsi="仿宋_GB2312" w:eastAsia="仿宋_GB2312" w:cs="仿宋_GB2312"/>
          <w:b w:val="0"/>
          <w:bCs w:val="0"/>
          <w:color w:val="auto"/>
          <w:sz w:val="32"/>
          <w:szCs w:val="32"/>
          <w:highlight w:val="none"/>
          <w:shd w:val="clear" w:color="auto" w:fill="FFFFFF"/>
          <w:lang w:eastAsia="zh-CN"/>
        </w:rPr>
        <w:t>委员会各</w:t>
      </w:r>
      <w:r>
        <w:rPr>
          <w:rFonts w:hint="eastAsia" w:ascii="仿宋_GB2312" w:hAnsi="仿宋_GB2312" w:eastAsia="仿宋_GB2312" w:cs="仿宋_GB2312"/>
          <w:b w:val="0"/>
          <w:bCs w:val="0"/>
          <w:color w:val="auto"/>
          <w:sz w:val="32"/>
          <w:szCs w:val="32"/>
          <w:highlight w:val="none"/>
        </w:rPr>
        <w:t>按</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万元/亩</w:t>
      </w:r>
      <w:r>
        <w:rPr>
          <w:rFonts w:hint="eastAsia" w:ascii="仿宋_GB2312" w:hAnsi="仿宋_GB2312" w:eastAsia="仿宋_GB2312" w:cs="仿宋_GB2312"/>
          <w:b w:val="0"/>
          <w:bCs w:val="0"/>
          <w:color w:val="auto"/>
          <w:sz w:val="32"/>
          <w:szCs w:val="32"/>
          <w:highlight w:val="none"/>
          <w:lang w:eastAsia="zh-CN"/>
        </w:rPr>
        <w:t>奖励；所有</w:t>
      </w:r>
      <w:r>
        <w:rPr>
          <w:rFonts w:hint="eastAsia" w:ascii="仿宋_GB2312" w:hAnsi="仿宋_GB2312" w:eastAsia="仿宋_GB2312" w:cs="仿宋_GB2312"/>
          <w:b w:val="0"/>
          <w:bCs w:val="0"/>
          <w:color w:val="auto"/>
          <w:sz w:val="32"/>
          <w:szCs w:val="32"/>
          <w:highlight w:val="none"/>
        </w:rPr>
        <w:t>补充耕地项目所新增的</w:t>
      </w:r>
      <w:r>
        <w:rPr>
          <w:rFonts w:hint="eastAsia" w:ascii="仿宋_GB2312" w:hAnsi="仿宋_GB2312" w:eastAsia="仿宋_GB2312" w:cs="仿宋_GB2312"/>
          <w:b w:val="0"/>
          <w:bCs w:val="0"/>
          <w:color w:val="auto"/>
          <w:sz w:val="32"/>
          <w:szCs w:val="32"/>
          <w:highlight w:val="none"/>
          <w:lang w:eastAsia="zh-CN"/>
        </w:rPr>
        <w:t>旱地</w:t>
      </w:r>
      <w:r>
        <w:rPr>
          <w:rFonts w:hint="eastAsia" w:ascii="仿宋_GB2312" w:hAnsi="仿宋_GB2312" w:eastAsia="仿宋_GB2312" w:cs="仿宋_GB2312"/>
          <w:b w:val="0"/>
          <w:bCs w:val="0"/>
          <w:color w:val="auto"/>
          <w:sz w:val="32"/>
          <w:szCs w:val="32"/>
          <w:highlight w:val="none"/>
        </w:rPr>
        <w:t>，对</w:t>
      </w:r>
      <w:r>
        <w:rPr>
          <w:rFonts w:hint="eastAsia" w:ascii="仿宋_GB2312" w:hAnsi="仿宋_GB2312" w:eastAsia="仿宋_GB2312" w:cs="仿宋_GB2312"/>
          <w:b w:val="0"/>
          <w:bCs w:val="0"/>
          <w:color w:val="auto"/>
          <w:sz w:val="32"/>
          <w:szCs w:val="32"/>
          <w:highlight w:val="none"/>
          <w:lang w:eastAsia="zh-CN"/>
        </w:rPr>
        <w:t>项目所在</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村（居）</w:t>
      </w:r>
      <w:r>
        <w:rPr>
          <w:rFonts w:hint="eastAsia" w:ascii="仿宋_GB2312" w:hAnsi="仿宋_GB2312" w:eastAsia="仿宋_GB2312" w:cs="仿宋_GB2312"/>
          <w:b w:val="0"/>
          <w:bCs w:val="0"/>
          <w:color w:val="auto"/>
          <w:sz w:val="32"/>
          <w:szCs w:val="32"/>
          <w:highlight w:val="none"/>
          <w:shd w:val="clear" w:color="auto" w:fill="FFFFFF"/>
          <w:lang w:eastAsia="zh-CN"/>
        </w:rPr>
        <w:t>委员会各</w:t>
      </w:r>
      <w:r>
        <w:rPr>
          <w:rFonts w:hint="eastAsia" w:ascii="仿宋_GB2312" w:hAnsi="仿宋_GB2312" w:eastAsia="仿宋_GB2312" w:cs="仿宋_GB2312"/>
          <w:b w:val="0"/>
          <w:bCs w:val="0"/>
          <w:color w:val="auto"/>
          <w:sz w:val="32"/>
          <w:szCs w:val="32"/>
          <w:highlight w:val="none"/>
        </w:rPr>
        <w:t>按</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万元/亩</w:t>
      </w:r>
      <w:r>
        <w:rPr>
          <w:rFonts w:hint="eastAsia" w:ascii="仿宋_GB2312" w:hAnsi="仿宋_GB2312" w:eastAsia="仿宋_GB2312" w:cs="仿宋_GB2312"/>
          <w:b w:val="0"/>
          <w:bCs w:val="0"/>
          <w:color w:val="auto"/>
          <w:sz w:val="32"/>
          <w:szCs w:val="32"/>
          <w:highlight w:val="none"/>
          <w:lang w:eastAsia="zh-CN"/>
        </w:rPr>
        <w:t>奖励。</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rPr>
        <w:t>②旱改水项目</w:t>
      </w:r>
      <w:r>
        <w:rPr>
          <w:rFonts w:hint="eastAsia" w:ascii="仿宋_GB2312" w:hAnsi="仿宋_GB2312" w:eastAsia="仿宋_GB2312" w:cs="仿宋_GB2312"/>
          <w:b w:val="0"/>
          <w:bCs w:val="0"/>
          <w:color w:val="auto"/>
          <w:sz w:val="32"/>
          <w:szCs w:val="32"/>
          <w:highlight w:val="none"/>
          <w:shd w:val="clear" w:color="0B0000" w:fill="FFFFFF"/>
        </w:rPr>
        <w:t>验收</w:t>
      </w:r>
      <w:r>
        <w:rPr>
          <w:rFonts w:hint="eastAsia" w:ascii="仿宋_GB2312" w:hAnsi="仿宋_GB2312" w:eastAsia="仿宋_GB2312" w:cs="仿宋_GB2312"/>
          <w:b w:val="0"/>
          <w:bCs w:val="0"/>
          <w:color w:val="auto"/>
          <w:sz w:val="32"/>
          <w:szCs w:val="32"/>
          <w:highlight w:val="none"/>
          <w:shd w:val="clear" w:color="0B0000" w:fill="FFFFFF"/>
          <w:lang w:eastAsia="zh-CN"/>
        </w:rPr>
        <w:t>并</w:t>
      </w:r>
      <w:r>
        <w:rPr>
          <w:rFonts w:hint="eastAsia" w:ascii="仿宋_GB2312" w:hAnsi="仿宋_GB2312" w:eastAsia="仿宋_GB2312" w:cs="仿宋_GB2312"/>
          <w:b w:val="0"/>
          <w:bCs w:val="0"/>
          <w:color w:val="auto"/>
          <w:sz w:val="32"/>
          <w:szCs w:val="32"/>
          <w:highlight w:val="none"/>
          <w:shd w:val="clear" w:color="0B0000" w:fill="FFFFFF"/>
        </w:rPr>
        <w:t>通过“耕地占补平衡动态监管系统”备案后净产生</w:t>
      </w:r>
      <w:r>
        <w:rPr>
          <w:rFonts w:hint="eastAsia" w:ascii="仿宋_GB2312" w:hAnsi="仿宋_GB2312" w:eastAsia="仿宋_GB2312" w:cs="仿宋_GB2312"/>
          <w:b w:val="0"/>
          <w:bCs w:val="0"/>
          <w:color w:val="auto"/>
          <w:sz w:val="32"/>
          <w:szCs w:val="32"/>
          <w:highlight w:val="none"/>
          <w:shd w:val="clear" w:color="0B0000" w:fill="FFFFFF"/>
          <w:lang w:eastAsia="zh-CN"/>
        </w:rPr>
        <w:t>水田，</w:t>
      </w:r>
      <w:r>
        <w:rPr>
          <w:rFonts w:hint="eastAsia" w:ascii="仿宋_GB2312" w:hAnsi="仿宋_GB2312" w:eastAsia="仿宋_GB2312" w:cs="仿宋_GB2312"/>
          <w:b w:val="0"/>
          <w:bCs w:val="0"/>
          <w:color w:val="auto"/>
          <w:sz w:val="32"/>
          <w:szCs w:val="32"/>
          <w:highlight w:val="none"/>
        </w:rPr>
        <w:t>对</w:t>
      </w:r>
      <w:r>
        <w:rPr>
          <w:rFonts w:hint="eastAsia" w:ascii="仿宋_GB2312" w:hAnsi="仿宋_GB2312" w:eastAsia="仿宋_GB2312" w:cs="仿宋_GB2312"/>
          <w:b w:val="0"/>
          <w:bCs w:val="0"/>
          <w:color w:val="auto"/>
          <w:sz w:val="32"/>
          <w:szCs w:val="32"/>
          <w:highlight w:val="none"/>
          <w:lang w:eastAsia="zh-CN"/>
        </w:rPr>
        <w:t>项目所在</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村（居）</w:t>
      </w:r>
      <w:r>
        <w:rPr>
          <w:rFonts w:hint="eastAsia" w:ascii="仿宋_GB2312" w:hAnsi="仿宋_GB2312" w:eastAsia="仿宋_GB2312" w:cs="仿宋_GB2312"/>
          <w:b w:val="0"/>
          <w:bCs w:val="0"/>
          <w:color w:val="auto"/>
          <w:sz w:val="32"/>
          <w:szCs w:val="32"/>
          <w:highlight w:val="none"/>
          <w:shd w:val="clear" w:color="auto" w:fill="FFFFFF"/>
          <w:lang w:eastAsia="zh-CN"/>
        </w:rPr>
        <w:t>委员会各</w:t>
      </w:r>
      <w:r>
        <w:rPr>
          <w:rFonts w:hint="eastAsia" w:ascii="仿宋_GB2312" w:hAnsi="仿宋_GB2312" w:eastAsia="仿宋_GB2312" w:cs="仿宋_GB2312"/>
          <w:b w:val="0"/>
          <w:bCs w:val="0"/>
          <w:color w:val="auto"/>
          <w:sz w:val="32"/>
          <w:szCs w:val="32"/>
          <w:highlight w:val="none"/>
        </w:rPr>
        <w:t>按</w:t>
      </w:r>
      <w:r>
        <w:rPr>
          <w:rFonts w:hint="eastAsia" w:ascii="仿宋_GB2312" w:hAnsi="仿宋_GB2312" w:eastAsia="仿宋_GB2312" w:cs="仿宋_GB2312"/>
          <w:b w:val="0"/>
          <w:bCs w:val="0"/>
          <w:color w:val="auto"/>
          <w:sz w:val="32"/>
          <w:szCs w:val="32"/>
          <w:highlight w:val="none"/>
          <w:lang w:val="en-US" w:eastAsia="zh-CN"/>
        </w:rPr>
        <w:t>5000</w:t>
      </w:r>
      <w:r>
        <w:rPr>
          <w:rFonts w:hint="eastAsia" w:ascii="仿宋_GB2312" w:hAnsi="仿宋_GB2312" w:eastAsia="仿宋_GB2312" w:cs="仿宋_GB2312"/>
          <w:b w:val="0"/>
          <w:bCs w:val="0"/>
          <w:color w:val="auto"/>
          <w:sz w:val="32"/>
          <w:szCs w:val="32"/>
          <w:highlight w:val="none"/>
        </w:rPr>
        <w:t>元/亩</w:t>
      </w:r>
      <w:r>
        <w:rPr>
          <w:rFonts w:hint="eastAsia" w:ascii="仿宋_GB2312" w:hAnsi="仿宋_GB2312" w:eastAsia="仿宋_GB2312" w:cs="仿宋_GB2312"/>
          <w:b w:val="0"/>
          <w:bCs w:val="0"/>
          <w:color w:val="auto"/>
          <w:sz w:val="32"/>
          <w:szCs w:val="32"/>
          <w:highlight w:val="none"/>
          <w:lang w:eastAsia="zh-CN"/>
        </w:rPr>
        <w:t>奖励</w:t>
      </w:r>
      <w:r>
        <w:rPr>
          <w:rFonts w:hint="eastAsia" w:ascii="仿宋_GB2312" w:hAnsi="仿宋_GB2312" w:eastAsia="仿宋_GB2312" w:cs="仿宋_GB2312"/>
          <w:b w:val="0"/>
          <w:bCs w:val="0"/>
          <w:color w:val="auto"/>
          <w:sz w:val="32"/>
          <w:szCs w:val="32"/>
          <w:highlight w:val="none"/>
          <w:shd w:val="clear" w:color="auto" w:fill="FFFFFF"/>
          <w:lang w:eastAsia="zh-CN"/>
        </w:rPr>
        <w:t>。</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lang w:eastAsia="zh-CN"/>
        </w:rPr>
      </w:pPr>
      <w:r>
        <w:rPr>
          <w:rFonts w:hint="eastAsia" w:ascii="仿宋_GB2312" w:hAnsi="仿宋_GB2312" w:eastAsia="仿宋_GB2312" w:cs="仿宋_GB2312"/>
          <w:b w:val="0"/>
          <w:bCs w:val="0"/>
          <w:color w:val="auto"/>
          <w:sz w:val="32"/>
          <w:szCs w:val="32"/>
          <w:highlight w:val="none"/>
        </w:rPr>
        <w:t>③高标准农田建设项目由</w:t>
      </w:r>
      <w:r>
        <w:rPr>
          <w:rFonts w:hint="eastAsia" w:ascii="仿宋_GB2312" w:hAnsi="仿宋_GB2312" w:eastAsia="仿宋_GB2312" w:cs="仿宋_GB2312"/>
          <w:b w:val="0"/>
          <w:bCs w:val="0"/>
          <w:color w:val="auto"/>
          <w:sz w:val="32"/>
          <w:szCs w:val="32"/>
          <w:highlight w:val="none"/>
          <w:lang w:eastAsia="zh-CN"/>
        </w:rPr>
        <w:t>镇</w:t>
      </w:r>
      <w:r>
        <w:rPr>
          <w:rFonts w:hint="eastAsia" w:ascii="仿宋_GB2312" w:hAnsi="仿宋_GB2312" w:eastAsia="仿宋_GB2312" w:cs="仿宋_GB2312"/>
          <w:b w:val="0"/>
          <w:bCs w:val="0"/>
          <w:color w:val="auto"/>
          <w:sz w:val="32"/>
          <w:szCs w:val="32"/>
          <w:highlight w:val="none"/>
        </w:rPr>
        <w:t>委托符合资质的技术单位评定项目区实施后耕地质量等别（评定费由</w:t>
      </w:r>
      <w:r>
        <w:rPr>
          <w:rFonts w:hint="eastAsia" w:ascii="仿宋_GB2312" w:hAnsi="仿宋_GB2312" w:eastAsia="仿宋_GB2312" w:cs="仿宋_GB2312"/>
          <w:b w:val="0"/>
          <w:bCs w:val="0"/>
          <w:color w:val="auto"/>
          <w:sz w:val="32"/>
          <w:szCs w:val="32"/>
          <w:highlight w:val="none"/>
          <w:lang w:eastAsia="zh-CN"/>
        </w:rPr>
        <w:t>镇</w:t>
      </w:r>
      <w:r>
        <w:rPr>
          <w:rFonts w:hint="eastAsia" w:ascii="仿宋_GB2312" w:hAnsi="仿宋_GB2312" w:eastAsia="仿宋_GB2312" w:cs="仿宋_GB2312"/>
          <w:b w:val="0"/>
          <w:bCs w:val="0"/>
          <w:color w:val="auto"/>
          <w:sz w:val="32"/>
          <w:szCs w:val="32"/>
          <w:highlight w:val="none"/>
        </w:rPr>
        <w:t>承担，从奖励工作经费中列支），根据建设前后耕地质量等别变化，有增加粮食产能的，按增加粮食产能的数量，</w:t>
      </w:r>
      <w:r>
        <w:rPr>
          <w:rFonts w:hint="eastAsia" w:ascii="仿宋_GB2312" w:hAnsi="仿宋_GB2312" w:eastAsia="仿宋_GB2312" w:cs="仿宋_GB2312"/>
          <w:b w:val="0"/>
          <w:bCs w:val="0"/>
          <w:color w:val="auto"/>
          <w:sz w:val="32"/>
          <w:szCs w:val="32"/>
          <w:highlight w:val="none"/>
          <w:lang w:eastAsia="zh-CN"/>
        </w:rPr>
        <w:t>以</w:t>
      </w:r>
      <w:r>
        <w:rPr>
          <w:rFonts w:hint="eastAsia" w:ascii="仿宋_GB2312" w:hAnsi="仿宋_GB2312" w:eastAsia="仿宋_GB2312" w:cs="仿宋_GB2312"/>
          <w:b w:val="0"/>
          <w:bCs w:val="0"/>
          <w:color w:val="auto"/>
          <w:sz w:val="32"/>
          <w:szCs w:val="32"/>
          <w:highlight w:val="none"/>
        </w:rPr>
        <w:t>1万元/1000公斤奖励给</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lang w:eastAsia="zh-CN"/>
        </w:rPr>
      </w:pPr>
      <w:r>
        <w:rPr>
          <w:rFonts w:hint="eastAsia" w:ascii="仿宋_GB2312" w:hAnsi="仿宋_GB2312" w:eastAsia="仿宋_GB2312" w:cs="仿宋_GB2312"/>
          <w:b w:val="0"/>
          <w:bCs w:val="0"/>
          <w:color w:val="auto"/>
          <w:sz w:val="32"/>
          <w:szCs w:val="32"/>
          <w:highlight w:val="none"/>
          <w:lang w:val="en-US" w:eastAsia="zh-CN"/>
        </w:rPr>
        <w:t>④</w:t>
      </w:r>
      <w:r>
        <w:rPr>
          <w:rFonts w:hint="eastAsia" w:ascii="仿宋_GB2312" w:hAnsi="仿宋_GB2312" w:eastAsia="仿宋_GB2312" w:cs="仿宋_GB2312"/>
          <w:b w:val="0"/>
          <w:bCs w:val="0"/>
          <w:color w:val="auto"/>
          <w:sz w:val="32"/>
          <w:szCs w:val="32"/>
          <w:highlight w:val="none"/>
        </w:rPr>
        <w:t>耕作层</w:t>
      </w:r>
      <w:r>
        <w:rPr>
          <w:rFonts w:hint="eastAsia" w:ascii="仿宋_GB2312" w:hAnsi="仿宋_GB2312" w:eastAsia="仿宋_GB2312" w:cs="仿宋_GB2312"/>
          <w:b w:val="0"/>
          <w:bCs w:val="0"/>
          <w:color w:val="auto"/>
          <w:sz w:val="32"/>
          <w:szCs w:val="32"/>
          <w:highlight w:val="none"/>
          <w:lang w:eastAsia="zh-CN"/>
        </w:rPr>
        <w:t>土壤剥离再利用</w:t>
      </w:r>
      <w:r>
        <w:rPr>
          <w:rFonts w:hint="eastAsia" w:ascii="仿宋_GB2312" w:hAnsi="仿宋_GB2312" w:eastAsia="仿宋_GB2312" w:cs="仿宋_GB2312"/>
          <w:b w:val="0"/>
          <w:bCs w:val="0"/>
          <w:color w:val="auto"/>
          <w:sz w:val="32"/>
          <w:szCs w:val="32"/>
          <w:highlight w:val="none"/>
        </w:rPr>
        <w:t>项目</w:t>
      </w:r>
      <w:r>
        <w:rPr>
          <w:rFonts w:hint="eastAsia" w:ascii="仿宋_GB2312" w:hAnsi="仿宋_GB2312" w:eastAsia="仿宋_GB2312" w:cs="仿宋_GB2312"/>
          <w:b w:val="0"/>
          <w:bCs w:val="0"/>
          <w:color w:val="auto"/>
          <w:sz w:val="32"/>
          <w:szCs w:val="32"/>
          <w:highlight w:val="none"/>
          <w:lang w:val="en-US" w:eastAsia="zh-CN"/>
        </w:rPr>
        <w:t>根据《福建省自然资源厅福建省农业农村厅关于推进建设占用耕地耕作层土壤剥离再利用工作的通知》（闽自然资发〔2022〕10号）规定，补充耕地项目再利用建设占用耕地耕作层土壤的，</w:t>
      </w:r>
      <w:r>
        <w:rPr>
          <w:rFonts w:hint="eastAsia" w:ascii="仿宋_GB2312" w:hAnsi="仿宋_GB2312" w:eastAsia="仿宋_GB2312" w:cs="仿宋_GB2312"/>
          <w:b w:val="0"/>
          <w:bCs w:val="0"/>
          <w:color w:val="auto"/>
          <w:sz w:val="32"/>
          <w:szCs w:val="32"/>
          <w:highlight w:val="none"/>
        </w:rPr>
        <w:t>对</w:t>
      </w:r>
      <w:r>
        <w:rPr>
          <w:rFonts w:hint="eastAsia" w:ascii="仿宋_GB2312" w:hAnsi="仿宋_GB2312" w:eastAsia="仿宋_GB2312" w:cs="仿宋_GB2312"/>
          <w:b w:val="0"/>
          <w:bCs w:val="0"/>
          <w:color w:val="auto"/>
          <w:sz w:val="32"/>
          <w:szCs w:val="32"/>
          <w:highlight w:val="none"/>
          <w:lang w:eastAsia="zh-CN"/>
        </w:rPr>
        <w:t>项目所在</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村（居）</w:t>
      </w:r>
      <w:r>
        <w:rPr>
          <w:rFonts w:hint="eastAsia" w:ascii="仿宋_GB2312" w:hAnsi="仿宋_GB2312" w:eastAsia="仿宋_GB2312" w:cs="仿宋_GB2312"/>
          <w:b w:val="0"/>
          <w:bCs w:val="0"/>
          <w:color w:val="auto"/>
          <w:sz w:val="32"/>
          <w:szCs w:val="32"/>
          <w:highlight w:val="none"/>
          <w:shd w:val="clear" w:color="auto" w:fill="FFFFFF"/>
          <w:lang w:eastAsia="zh-CN"/>
        </w:rPr>
        <w:t>委员会各</w:t>
      </w:r>
      <w:r>
        <w:rPr>
          <w:rFonts w:hint="eastAsia" w:ascii="仿宋_GB2312" w:hAnsi="仿宋_GB2312" w:eastAsia="仿宋_GB2312" w:cs="仿宋_GB2312"/>
          <w:b w:val="0"/>
          <w:bCs w:val="0"/>
          <w:color w:val="auto"/>
          <w:sz w:val="32"/>
          <w:szCs w:val="32"/>
          <w:highlight w:val="none"/>
        </w:rPr>
        <w:t>按</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万元/亩</w:t>
      </w:r>
      <w:r>
        <w:rPr>
          <w:rFonts w:hint="eastAsia" w:ascii="仿宋_GB2312" w:hAnsi="仿宋_GB2312" w:eastAsia="仿宋_GB2312" w:cs="仿宋_GB2312"/>
          <w:b w:val="0"/>
          <w:bCs w:val="0"/>
          <w:color w:val="auto"/>
          <w:sz w:val="32"/>
          <w:szCs w:val="32"/>
          <w:highlight w:val="none"/>
          <w:lang w:eastAsia="zh-CN"/>
        </w:rPr>
        <w:t>奖励。</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完成时效及超额完成任务奖励。</w:t>
      </w:r>
      <w:r>
        <w:rPr>
          <w:rFonts w:hint="eastAsia" w:ascii="仿宋_GB2312" w:hAnsi="仿宋_GB2312" w:eastAsia="仿宋_GB2312" w:cs="仿宋_GB2312"/>
          <w:b w:val="0"/>
          <w:bCs w:val="0"/>
          <w:color w:val="auto"/>
          <w:sz w:val="32"/>
          <w:szCs w:val="32"/>
          <w:highlight w:val="none"/>
        </w:rPr>
        <w:t>①</w:t>
      </w:r>
      <w:r>
        <w:rPr>
          <w:rFonts w:hint="eastAsia" w:ascii="仿宋_GB2312" w:hAnsi="仿宋_GB2312" w:eastAsia="仿宋_GB2312" w:cs="仿宋_GB2312"/>
          <w:b w:val="0"/>
          <w:bCs w:val="0"/>
          <w:color w:val="auto"/>
          <w:sz w:val="32"/>
          <w:szCs w:val="32"/>
          <w:highlight w:val="none"/>
          <w:shd w:val="clear" w:color="auto" w:fill="FFFFFF"/>
        </w:rPr>
        <w:t>未利用地开发、残次林地开发</w:t>
      </w:r>
      <w:r>
        <w:rPr>
          <w:rFonts w:hint="eastAsia" w:ascii="仿宋_GB2312" w:hAnsi="仿宋_GB2312" w:eastAsia="仿宋_GB2312" w:cs="仿宋_GB2312"/>
          <w:b w:val="0"/>
          <w:bCs w:val="0"/>
          <w:color w:val="auto"/>
          <w:sz w:val="32"/>
          <w:szCs w:val="32"/>
          <w:highlight w:val="none"/>
          <w:shd w:val="clear" w:color="auto" w:fill="FFFFFF"/>
          <w:lang w:eastAsia="zh-CN"/>
        </w:rPr>
        <w:t>、</w:t>
      </w:r>
      <w:r>
        <w:rPr>
          <w:rFonts w:hint="eastAsia" w:ascii="仿宋_GB2312" w:hAnsi="仿宋_GB2312" w:eastAsia="仿宋_GB2312" w:cs="仿宋_GB2312"/>
          <w:b w:val="0"/>
          <w:bCs w:val="0"/>
          <w:color w:val="auto"/>
          <w:sz w:val="32"/>
          <w:szCs w:val="32"/>
          <w:highlight w:val="none"/>
          <w:shd w:val="clear" w:color="auto" w:fill="FFFFFF"/>
        </w:rPr>
        <w:t>废弃园地开发</w:t>
      </w:r>
      <w:r>
        <w:rPr>
          <w:rFonts w:hint="eastAsia" w:ascii="仿宋_GB2312" w:hAnsi="仿宋_GB2312" w:eastAsia="仿宋_GB2312" w:cs="仿宋_GB2312"/>
          <w:b w:val="0"/>
          <w:bCs w:val="0"/>
          <w:color w:val="auto"/>
          <w:sz w:val="32"/>
          <w:szCs w:val="32"/>
          <w:highlight w:val="none"/>
          <w:shd w:val="clear" w:color="auto" w:fill="FFFFFF"/>
          <w:lang w:eastAsia="zh-CN"/>
        </w:rPr>
        <w:t>项目</w:t>
      </w:r>
      <w:r>
        <w:rPr>
          <w:rFonts w:hint="eastAsia" w:ascii="仿宋_GB2312" w:hAnsi="仿宋_GB2312" w:eastAsia="仿宋_GB2312" w:cs="仿宋_GB2312"/>
          <w:b w:val="0"/>
          <w:bCs w:val="0"/>
          <w:color w:val="auto"/>
          <w:sz w:val="32"/>
          <w:szCs w:val="32"/>
          <w:highlight w:val="none"/>
        </w:rPr>
        <w:t>在实施方案批复后</w:t>
      </w:r>
      <w:r>
        <w:rPr>
          <w:rFonts w:hint="eastAsia" w:ascii="仿宋_GB2312" w:hAnsi="仿宋_GB2312" w:eastAsia="仿宋_GB2312" w:cs="仿宋_GB2312"/>
          <w:b w:val="0"/>
          <w:bCs w:val="0"/>
          <w:color w:val="auto"/>
          <w:sz w:val="32"/>
          <w:szCs w:val="32"/>
          <w:highlight w:val="none"/>
          <w:u w:val="single"/>
        </w:rPr>
        <w:t>六个月</w:t>
      </w:r>
      <w:r>
        <w:rPr>
          <w:rFonts w:hint="eastAsia" w:ascii="仿宋_GB2312" w:hAnsi="仿宋_GB2312" w:eastAsia="仿宋_GB2312" w:cs="仿宋_GB2312"/>
          <w:b w:val="0"/>
          <w:bCs w:val="0"/>
          <w:color w:val="auto"/>
          <w:sz w:val="32"/>
          <w:szCs w:val="32"/>
          <w:highlight w:val="none"/>
        </w:rPr>
        <w:t>内通过</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级验收</w:t>
      </w:r>
      <w:r>
        <w:rPr>
          <w:rFonts w:hint="eastAsia" w:ascii="仿宋_GB2312" w:hAnsi="仿宋_GB2312" w:eastAsia="仿宋_GB2312" w:cs="仿宋_GB2312"/>
          <w:b w:val="0"/>
          <w:bCs w:val="0"/>
          <w:color w:val="auto"/>
          <w:sz w:val="32"/>
          <w:szCs w:val="32"/>
          <w:highlight w:val="none"/>
          <w:lang w:eastAsia="zh-CN"/>
        </w:rPr>
        <w:t>合格的</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其</w:t>
      </w:r>
      <w:r>
        <w:rPr>
          <w:rFonts w:hint="eastAsia" w:ascii="仿宋_GB2312" w:hAnsi="仿宋_GB2312" w:eastAsia="仿宋_GB2312" w:cs="仿宋_GB2312"/>
          <w:b w:val="0"/>
          <w:bCs w:val="0"/>
          <w:color w:val="auto"/>
          <w:sz w:val="32"/>
          <w:szCs w:val="32"/>
          <w:highlight w:val="none"/>
        </w:rPr>
        <w:t>新增耕地</w:t>
      </w:r>
      <w:r>
        <w:rPr>
          <w:rFonts w:hint="eastAsia" w:ascii="仿宋_GB2312" w:hAnsi="仿宋_GB2312" w:eastAsia="仿宋_GB2312" w:cs="仿宋_GB2312"/>
          <w:b w:val="0"/>
          <w:bCs w:val="0"/>
          <w:color w:val="auto"/>
          <w:sz w:val="32"/>
          <w:szCs w:val="32"/>
          <w:highlight w:val="none"/>
          <w:lang w:eastAsia="zh-CN"/>
        </w:rPr>
        <w:t>量</w:t>
      </w:r>
      <w:r>
        <w:rPr>
          <w:rFonts w:hint="eastAsia" w:ascii="仿宋_GB2312" w:hAnsi="仿宋_GB2312" w:eastAsia="仿宋_GB2312" w:cs="仿宋_GB2312"/>
          <w:b w:val="0"/>
          <w:bCs w:val="0"/>
          <w:color w:val="auto"/>
          <w:sz w:val="32"/>
          <w:szCs w:val="32"/>
          <w:highlight w:val="none"/>
        </w:rPr>
        <w:t>按5000元/亩给予奖励</w:t>
      </w:r>
      <w:r>
        <w:rPr>
          <w:rFonts w:hint="eastAsia" w:ascii="仿宋_GB2312" w:hAnsi="仿宋_GB2312" w:eastAsia="仿宋_GB2312" w:cs="仿宋_GB2312"/>
          <w:b w:val="0"/>
          <w:bCs w:val="0"/>
          <w:color w:val="auto"/>
          <w:sz w:val="32"/>
          <w:szCs w:val="32"/>
          <w:highlight w:val="none"/>
          <w:lang w:eastAsia="zh-CN"/>
        </w:rPr>
        <w:t>；但</w:t>
      </w:r>
      <w:r>
        <w:rPr>
          <w:rFonts w:hint="eastAsia" w:ascii="仿宋_GB2312" w:hAnsi="仿宋_GB2312" w:eastAsia="仿宋_GB2312" w:cs="仿宋_GB2312"/>
          <w:b w:val="0"/>
          <w:bCs w:val="0"/>
          <w:color w:val="auto"/>
          <w:sz w:val="32"/>
          <w:szCs w:val="32"/>
          <w:highlight w:val="none"/>
        </w:rPr>
        <w:t>验收规模与立项规模比例小于80%，不予奖励</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②</w:t>
      </w:r>
      <w:r>
        <w:rPr>
          <w:rFonts w:hint="eastAsia" w:ascii="仿宋_GB2312" w:hAnsi="仿宋_GB2312" w:eastAsia="仿宋_GB2312" w:cs="仿宋_GB2312"/>
          <w:b w:val="0"/>
          <w:bCs w:val="0"/>
          <w:color w:val="auto"/>
          <w:sz w:val="32"/>
          <w:szCs w:val="32"/>
          <w:highlight w:val="none"/>
          <w:shd w:val="clear" w:color="0C0000" w:fill="FFFFFF"/>
        </w:rPr>
        <w:t>旧宅基地复垦</w:t>
      </w:r>
      <w:r>
        <w:rPr>
          <w:rFonts w:hint="eastAsia" w:ascii="仿宋_GB2312" w:hAnsi="仿宋_GB2312" w:eastAsia="仿宋_GB2312" w:cs="仿宋_GB2312"/>
          <w:b w:val="0"/>
          <w:bCs w:val="0"/>
          <w:color w:val="auto"/>
          <w:sz w:val="32"/>
          <w:szCs w:val="32"/>
          <w:highlight w:val="none"/>
          <w:shd w:val="clear" w:color="0C0000" w:fill="FFFFFF"/>
          <w:lang w:eastAsia="zh-CN"/>
        </w:rPr>
        <w:t>项目、</w:t>
      </w:r>
      <w:r>
        <w:rPr>
          <w:rFonts w:hint="eastAsia" w:ascii="仿宋_GB2312" w:hAnsi="仿宋_GB2312" w:eastAsia="仿宋_GB2312" w:cs="仿宋_GB2312"/>
          <w:b w:val="0"/>
          <w:bCs w:val="0"/>
          <w:color w:val="auto"/>
          <w:sz w:val="32"/>
          <w:szCs w:val="32"/>
          <w:highlight w:val="none"/>
          <w:shd w:val="clear" w:color="auto" w:fill="FFFFFF"/>
        </w:rPr>
        <w:t>历史遗留损毁采矿用地</w:t>
      </w:r>
      <w:r>
        <w:rPr>
          <w:rFonts w:hint="eastAsia" w:ascii="仿宋_GB2312" w:hAnsi="仿宋_GB2312" w:eastAsia="仿宋_GB2312" w:cs="仿宋_GB2312"/>
          <w:b w:val="0"/>
          <w:bCs w:val="0"/>
          <w:color w:val="auto"/>
          <w:sz w:val="32"/>
          <w:szCs w:val="32"/>
          <w:highlight w:val="none"/>
          <w:shd w:val="clear" w:color="0C0000" w:fill="FFFFFF"/>
        </w:rPr>
        <w:t>复垦</w:t>
      </w:r>
      <w:r>
        <w:rPr>
          <w:rFonts w:hint="eastAsia" w:ascii="仿宋_GB2312" w:hAnsi="仿宋_GB2312" w:eastAsia="仿宋_GB2312" w:cs="仿宋_GB2312"/>
          <w:b w:val="0"/>
          <w:bCs w:val="0"/>
          <w:color w:val="auto"/>
          <w:sz w:val="32"/>
          <w:szCs w:val="32"/>
          <w:highlight w:val="none"/>
          <w:shd w:val="clear" w:color="0C0000" w:fill="FFFFFF"/>
          <w:lang w:eastAsia="zh-CN"/>
        </w:rPr>
        <w:t>项目</w:t>
      </w:r>
      <w:r>
        <w:rPr>
          <w:rFonts w:hint="eastAsia" w:ascii="仿宋_GB2312" w:hAnsi="仿宋_GB2312" w:eastAsia="仿宋_GB2312" w:cs="仿宋_GB2312"/>
          <w:b w:val="0"/>
          <w:bCs w:val="0"/>
          <w:color w:val="auto"/>
          <w:sz w:val="32"/>
          <w:szCs w:val="32"/>
          <w:highlight w:val="none"/>
        </w:rPr>
        <w:t>在实施方案批复后</w:t>
      </w:r>
      <w:r>
        <w:rPr>
          <w:rFonts w:hint="eastAsia" w:ascii="仿宋_GB2312" w:hAnsi="仿宋_GB2312" w:eastAsia="仿宋_GB2312" w:cs="仿宋_GB2312"/>
          <w:b w:val="0"/>
          <w:bCs w:val="0"/>
          <w:color w:val="auto"/>
          <w:sz w:val="32"/>
          <w:szCs w:val="32"/>
          <w:highlight w:val="none"/>
          <w:lang w:eastAsia="zh-CN"/>
        </w:rPr>
        <w:t>十</w:t>
      </w:r>
      <w:r>
        <w:rPr>
          <w:rFonts w:hint="eastAsia" w:ascii="仿宋_GB2312" w:hAnsi="仿宋_GB2312" w:eastAsia="仿宋_GB2312" w:cs="仿宋_GB2312"/>
          <w:b w:val="0"/>
          <w:bCs w:val="0"/>
          <w:color w:val="auto"/>
          <w:sz w:val="32"/>
          <w:szCs w:val="32"/>
          <w:highlight w:val="none"/>
        </w:rPr>
        <w:t>个月内通过</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级验收</w:t>
      </w:r>
      <w:r>
        <w:rPr>
          <w:rFonts w:hint="eastAsia" w:ascii="仿宋_GB2312" w:hAnsi="仿宋_GB2312" w:eastAsia="仿宋_GB2312" w:cs="仿宋_GB2312"/>
          <w:b w:val="0"/>
          <w:bCs w:val="0"/>
          <w:color w:val="auto"/>
          <w:sz w:val="32"/>
          <w:szCs w:val="32"/>
          <w:highlight w:val="none"/>
          <w:lang w:eastAsia="zh-CN"/>
        </w:rPr>
        <w:t>合格的</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其</w:t>
      </w:r>
      <w:r>
        <w:rPr>
          <w:rFonts w:hint="eastAsia" w:ascii="仿宋_GB2312" w:hAnsi="仿宋_GB2312" w:eastAsia="仿宋_GB2312" w:cs="仿宋_GB2312"/>
          <w:b w:val="0"/>
          <w:bCs w:val="0"/>
          <w:color w:val="auto"/>
          <w:sz w:val="32"/>
          <w:szCs w:val="32"/>
          <w:highlight w:val="none"/>
        </w:rPr>
        <w:t>新增耕地</w:t>
      </w:r>
      <w:r>
        <w:rPr>
          <w:rFonts w:hint="eastAsia" w:ascii="仿宋_GB2312" w:hAnsi="仿宋_GB2312" w:eastAsia="仿宋_GB2312" w:cs="仿宋_GB2312"/>
          <w:b w:val="0"/>
          <w:bCs w:val="0"/>
          <w:color w:val="auto"/>
          <w:sz w:val="32"/>
          <w:szCs w:val="32"/>
          <w:highlight w:val="none"/>
          <w:lang w:eastAsia="zh-CN"/>
        </w:rPr>
        <w:t>量</w:t>
      </w:r>
      <w:r>
        <w:rPr>
          <w:rFonts w:hint="eastAsia" w:ascii="仿宋_GB2312" w:hAnsi="仿宋_GB2312" w:eastAsia="仿宋_GB2312" w:cs="仿宋_GB2312"/>
          <w:b w:val="0"/>
          <w:bCs w:val="0"/>
          <w:color w:val="auto"/>
          <w:sz w:val="32"/>
          <w:szCs w:val="32"/>
          <w:highlight w:val="none"/>
        </w:rPr>
        <w:t>按5000元/亩给予奖励</w:t>
      </w:r>
      <w:r>
        <w:rPr>
          <w:rFonts w:hint="eastAsia" w:ascii="仿宋_GB2312" w:hAnsi="仿宋_GB2312" w:eastAsia="仿宋_GB2312" w:cs="仿宋_GB2312"/>
          <w:b w:val="0"/>
          <w:bCs w:val="0"/>
          <w:color w:val="auto"/>
          <w:sz w:val="32"/>
          <w:szCs w:val="32"/>
          <w:highlight w:val="none"/>
          <w:lang w:eastAsia="zh-CN"/>
        </w:rPr>
        <w:t>；但</w:t>
      </w:r>
      <w:r>
        <w:rPr>
          <w:rFonts w:hint="eastAsia" w:ascii="仿宋_GB2312" w:hAnsi="仿宋_GB2312" w:eastAsia="仿宋_GB2312" w:cs="仿宋_GB2312"/>
          <w:b w:val="0"/>
          <w:bCs w:val="0"/>
          <w:color w:val="auto"/>
          <w:sz w:val="32"/>
          <w:szCs w:val="32"/>
          <w:highlight w:val="none"/>
        </w:rPr>
        <w:t>验收规模与立项规模比例小于80%，不予奖励</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③</w:t>
      </w:r>
      <w:r>
        <w:rPr>
          <w:rFonts w:hint="eastAsia" w:ascii="仿宋_GB2312" w:hAnsi="仿宋_GB2312" w:eastAsia="仿宋_GB2312" w:cs="仿宋_GB2312"/>
          <w:b w:val="0"/>
          <w:bCs w:val="0"/>
          <w:color w:val="auto"/>
          <w:sz w:val="32"/>
          <w:szCs w:val="32"/>
          <w:highlight w:val="none"/>
          <w:shd w:val="clear" w:color="auto" w:fill="FFFFFF"/>
        </w:rPr>
        <w:t>超额完成当年度下达补充耕地任务的，其超额部分的新增耕地</w:t>
      </w:r>
      <w:r>
        <w:rPr>
          <w:rFonts w:hint="eastAsia" w:ascii="仿宋_GB2312" w:hAnsi="仿宋_GB2312" w:eastAsia="仿宋_GB2312" w:cs="仿宋_GB2312"/>
          <w:b w:val="0"/>
          <w:bCs w:val="0"/>
          <w:color w:val="auto"/>
          <w:sz w:val="32"/>
          <w:szCs w:val="32"/>
          <w:highlight w:val="none"/>
          <w:shd w:val="clear" w:color="auto" w:fill="FFFFFF"/>
          <w:lang w:eastAsia="zh-CN"/>
        </w:rPr>
        <w:t>在上述补助及奖励的基础上另行</w:t>
      </w:r>
      <w:r>
        <w:rPr>
          <w:rFonts w:hint="eastAsia" w:ascii="仿宋_GB2312" w:hAnsi="仿宋_GB2312" w:eastAsia="仿宋_GB2312" w:cs="仿宋_GB2312"/>
          <w:b w:val="0"/>
          <w:bCs w:val="0"/>
          <w:color w:val="auto"/>
          <w:sz w:val="32"/>
          <w:szCs w:val="32"/>
          <w:highlight w:val="none"/>
          <w:shd w:val="clear" w:color="auto" w:fill="FFFFFF"/>
        </w:rPr>
        <w:t>按3万元/亩奖励给</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w:t>
      </w:r>
    </w:p>
    <w:p>
      <w:pPr>
        <w:pStyle w:val="9"/>
        <w:widowControl w:val="0"/>
        <w:tabs>
          <w:tab w:val="left" w:pos="420"/>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shd w:val="clear" w:color="auto" w:fill="FFFFFF"/>
          <w:lang w:eastAsia="zh-CN"/>
        </w:rPr>
        <w:t>扣回补助资金</w:t>
      </w:r>
      <w:r>
        <w:rPr>
          <w:rFonts w:hint="eastAsia" w:ascii="仿宋_GB2312" w:hAnsi="仿宋_GB2312" w:eastAsia="仿宋_GB2312" w:cs="仿宋_GB2312"/>
          <w:b w:val="0"/>
          <w:bCs w:val="0"/>
          <w:color w:val="auto"/>
          <w:sz w:val="32"/>
          <w:szCs w:val="32"/>
          <w:highlight w:val="none"/>
          <w:shd w:val="clear" w:color="0C0000" w:fill="FFFFFF"/>
        </w:rPr>
        <w:t>。</w:t>
      </w:r>
      <w:r>
        <w:rPr>
          <w:rFonts w:hint="eastAsia" w:ascii="仿宋_GB2312" w:hAnsi="仿宋_GB2312" w:eastAsia="仿宋_GB2312" w:cs="仿宋_GB2312"/>
          <w:b w:val="0"/>
          <w:bCs w:val="0"/>
          <w:color w:val="auto"/>
          <w:sz w:val="32"/>
          <w:szCs w:val="32"/>
          <w:highlight w:val="none"/>
        </w:rPr>
        <w:t>①</w:t>
      </w:r>
      <w:r>
        <w:rPr>
          <w:rFonts w:hint="eastAsia" w:ascii="仿宋_GB2312" w:hAnsi="仿宋_GB2312" w:eastAsia="仿宋_GB2312" w:cs="仿宋_GB2312"/>
          <w:b w:val="0"/>
          <w:bCs w:val="0"/>
          <w:color w:val="auto"/>
          <w:sz w:val="32"/>
          <w:szCs w:val="32"/>
          <w:highlight w:val="none"/>
          <w:shd w:val="clear" w:color="auto" w:fill="FFFFFF"/>
        </w:rPr>
        <w:t>项目验收后，在各级检查、督察或卫片监测中发现新增耕地非农化或非粮化，</w:t>
      </w:r>
      <w:r>
        <w:rPr>
          <w:rFonts w:hint="eastAsia" w:ascii="仿宋_GB2312" w:hAnsi="仿宋_GB2312" w:eastAsia="仿宋_GB2312" w:cs="仿宋_GB2312"/>
          <w:b w:val="0"/>
          <w:bCs w:val="0"/>
          <w:color w:val="auto"/>
          <w:sz w:val="32"/>
          <w:szCs w:val="32"/>
          <w:highlight w:val="none"/>
          <w:shd w:val="clear" w:color="auto" w:fill="FFFFFF"/>
          <w:lang w:eastAsia="zh-CN"/>
        </w:rPr>
        <w:t>经督促</w:t>
      </w:r>
      <w:r>
        <w:rPr>
          <w:rFonts w:hint="eastAsia" w:ascii="仿宋_GB2312" w:hAnsi="仿宋_GB2312" w:eastAsia="仿宋_GB2312" w:cs="仿宋_GB2312"/>
          <w:b w:val="0"/>
          <w:bCs w:val="0"/>
          <w:color w:val="auto"/>
          <w:sz w:val="32"/>
          <w:szCs w:val="32"/>
          <w:highlight w:val="none"/>
          <w:shd w:val="clear" w:color="auto" w:fill="FFFFFF"/>
        </w:rPr>
        <w:t>未能整改恢复成水田或旱地并种植粮食作物的，责令</w:t>
      </w:r>
      <w:r>
        <w:rPr>
          <w:rFonts w:hint="eastAsia" w:ascii="仿宋_GB2312" w:hAnsi="仿宋_GB2312" w:eastAsia="仿宋_GB2312" w:cs="仿宋_GB2312"/>
          <w:b w:val="0"/>
          <w:bCs w:val="0"/>
          <w:color w:val="auto"/>
          <w:sz w:val="32"/>
          <w:szCs w:val="32"/>
          <w:highlight w:val="none"/>
          <w:shd w:val="clear" w:color="auto" w:fill="FFFFFF"/>
          <w:lang w:eastAsia="zh-CN"/>
        </w:rPr>
        <w:t>镇退还</w:t>
      </w:r>
      <w:r>
        <w:rPr>
          <w:rFonts w:hint="eastAsia" w:ascii="仿宋_GB2312" w:hAnsi="仿宋_GB2312" w:eastAsia="仿宋_GB2312" w:cs="仿宋_GB2312"/>
          <w:b w:val="0"/>
          <w:bCs w:val="0"/>
          <w:color w:val="auto"/>
          <w:sz w:val="32"/>
          <w:szCs w:val="32"/>
          <w:highlight w:val="none"/>
          <w:shd w:val="clear" w:color="auto" w:fill="FFFFFF"/>
        </w:rPr>
        <w:t>该地块</w:t>
      </w:r>
      <w:r>
        <w:rPr>
          <w:rFonts w:hint="eastAsia" w:ascii="仿宋_GB2312" w:hAnsi="仿宋_GB2312" w:eastAsia="仿宋_GB2312" w:cs="仿宋_GB2312"/>
          <w:b w:val="0"/>
          <w:bCs w:val="0"/>
          <w:color w:val="auto"/>
          <w:sz w:val="32"/>
          <w:szCs w:val="32"/>
          <w:highlight w:val="none"/>
          <w:shd w:val="clear" w:color="auto" w:fill="FFFFFF"/>
          <w:lang w:eastAsia="zh-CN"/>
        </w:rPr>
        <w:t>已</w:t>
      </w:r>
      <w:r>
        <w:rPr>
          <w:rFonts w:hint="eastAsia" w:ascii="仿宋_GB2312" w:hAnsi="仿宋_GB2312" w:eastAsia="仿宋_GB2312" w:cs="仿宋_GB2312"/>
          <w:b w:val="0"/>
          <w:bCs w:val="0"/>
          <w:color w:val="auto"/>
          <w:sz w:val="32"/>
          <w:szCs w:val="32"/>
          <w:highlight w:val="none"/>
          <w:shd w:val="clear" w:color="auto" w:fill="FFFFFF"/>
        </w:rPr>
        <w:t>下拨的</w:t>
      </w:r>
      <w:r>
        <w:rPr>
          <w:rFonts w:hint="eastAsia" w:ascii="仿宋_GB2312" w:hAnsi="仿宋_GB2312" w:eastAsia="仿宋_GB2312" w:cs="仿宋_GB2312"/>
          <w:b w:val="0"/>
          <w:bCs w:val="0"/>
          <w:color w:val="auto"/>
          <w:sz w:val="32"/>
          <w:szCs w:val="32"/>
          <w:highlight w:val="none"/>
          <w:shd w:val="clear" w:color="auto" w:fill="FFFFFF"/>
          <w:lang w:eastAsia="zh-CN"/>
        </w:rPr>
        <w:t>区</w:t>
      </w:r>
      <w:r>
        <w:rPr>
          <w:rFonts w:hint="eastAsia" w:ascii="仿宋_GB2312" w:hAnsi="仿宋_GB2312" w:eastAsia="仿宋_GB2312" w:cs="仿宋_GB2312"/>
          <w:b w:val="0"/>
          <w:bCs w:val="0"/>
          <w:color w:val="auto"/>
          <w:sz w:val="32"/>
          <w:szCs w:val="32"/>
          <w:highlight w:val="none"/>
          <w:shd w:val="clear" w:color="auto" w:fill="FFFFFF"/>
        </w:rPr>
        <w:t>市级补助资金</w:t>
      </w:r>
      <w:r>
        <w:rPr>
          <w:rFonts w:hint="eastAsia" w:ascii="仿宋_GB2312" w:hAnsi="仿宋_GB2312" w:eastAsia="仿宋_GB2312" w:cs="仿宋_GB2312"/>
          <w:b w:val="0"/>
          <w:bCs w:val="0"/>
          <w:color w:val="auto"/>
          <w:sz w:val="32"/>
          <w:szCs w:val="32"/>
          <w:highlight w:val="none"/>
          <w:shd w:val="clear" w:color="auto" w:fill="FFFFFF"/>
          <w:lang w:eastAsia="zh-CN"/>
        </w:rPr>
        <w:t>及</w:t>
      </w:r>
      <w:r>
        <w:rPr>
          <w:rFonts w:hint="eastAsia" w:ascii="仿宋_GB2312" w:hAnsi="仿宋_GB2312" w:eastAsia="仿宋_GB2312" w:cs="仿宋_GB2312"/>
          <w:b w:val="0"/>
          <w:bCs w:val="0"/>
          <w:color w:val="auto"/>
          <w:sz w:val="32"/>
          <w:szCs w:val="32"/>
          <w:highlight w:val="none"/>
          <w:shd w:val="clear" w:color="auto" w:fill="FFFFFF"/>
        </w:rPr>
        <w:t>奖励经费</w:t>
      </w:r>
      <w:r>
        <w:rPr>
          <w:rFonts w:hint="eastAsia" w:ascii="仿宋_GB2312" w:hAnsi="仿宋_GB2312" w:eastAsia="仿宋_GB2312" w:cs="仿宋_GB2312"/>
          <w:b w:val="0"/>
          <w:bCs w:val="0"/>
          <w:color w:val="auto"/>
          <w:sz w:val="32"/>
          <w:szCs w:val="32"/>
          <w:highlight w:val="none"/>
          <w:shd w:val="clear" w:color="auto" w:fill="FFFFFF"/>
          <w:lang w:eastAsia="zh-CN"/>
        </w:rPr>
        <w:t>，上缴区财政</w:t>
      </w:r>
      <w:r>
        <w:rPr>
          <w:rFonts w:hint="eastAsia" w:ascii="仿宋_GB2312" w:hAnsi="仿宋_GB2312" w:eastAsia="仿宋_GB2312" w:cs="仿宋_GB2312"/>
          <w:b w:val="0"/>
          <w:bCs w:val="0"/>
          <w:color w:val="auto"/>
          <w:sz w:val="32"/>
          <w:szCs w:val="32"/>
          <w:highlight w:val="none"/>
          <w:shd w:val="clear" w:color="auto" w:fill="FFFFFF"/>
        </w:rPr>
        <w:t>。</w:t>
      </w:r>
    </w:p>
    <w:p>
      <w:pPr>
        <w:pStyle w:val="9"/>
        <w:widowControl w:val="0"/>
        <w:tabs>
          <w:tab w:val="left" w:pos="420"/>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rPr>
        <w:t>②</w:t>
      </w:r>
      <w:r>
        <w:rPr>
          <w:rFonts w:hint="eastAsia" w:ascii="仿宋_GB2312" w:hAnsi="仿宋_GB2312" w:eastAsia="仿宋_GB2312" w:cs="仿宋_GB2312"/>
          <w:b w:val="0"/>
          <w:bCs w:val="0"/>
          <w:color w:val="auto"/>
          <w:sz w:val="32"/>
          <w:szCs w:val="32"/>
          <w:highlight w:val="none"/>
          <w:shd w:val="clear" w:color="0B0000" w:fill="FFFFFF"/>
        </w:rPr>
        <w:t>为了调动</w:t>
      </w:r>
      <w:r>
        <w:rPr>
          <w:rFonts w:hint="eastAsia" w:ascii="仿宋_GB2312" w:hAnsi="仿宋_GB2312" w:eastAsia="仿宋_GB2312" w:cs="仿宋_GB2312"/>
          <w:b w:val="0"/>
          <w:bCs w:val="0"/>
          <w:color w:val="auto"/>
          <w:sz w:val="32"/>
          <w:szCs w:val="32"/>
          <w:highlight w:val="none"/>
          <w:shd w:val="clear" w:color="0B0000" w:fill="FFFFFF"/>
          <w:lang w:eastAsia="zh-CN"/>
        </w:rPr>
        <w:t>镇</w:t>
      </w:r>
      <w:r>
        <w:rPr>
          <w:rFonts w:hint="eastAsia" w:ascii="仿宋_GB2312" w:hAnsi="仿宋_GB2312" w:eastAsia="仿宋_GB2312" w:cs="仿宋_GB2312"/>
          <w:b w:val="0"/>
          <w:bCs w:val="0"/>
          <w:color w:val="auto"/>
          <w:sz w:val="32"/>
          <w:szCs w:val="32"/>
          <w:highlight w:val="none"/>
          <w:shd w:val="clear" w:color="0B0000" w:fill="FFFFFF"/>
        </w:rPr>
        <w:t>、村（居）委员会补充耕地的积极性，对历年已通过市级验收并通过农村土地整治监管监测系统省级审核合格的项目，</w:t>
      </w:r>
      <w:r>
        <w:rPr>
          <w:rFonts w:hint="eastAsia" w:ascii="仿宋_GB2312" w:hAnsi="仿宋_GB2312" w:eastAsia="仿宋_GB2312" w:cs="仿宋_GB2312"/>
          <w:b w:val="0"/>
          <w:bCs w:val="0"/>
          <w:color w:val="auto"/>
          <w:sz w:val="32"/>
          <w:szCs w:val="32"/>
          <w:highlight w:val="none"/>
          <w:shd w:val="clear" w:color="0B0000" w:fill="FFFFFF"/>
          <w:lang w:eastAsia="zh-CN"/>
        </w:rPr>
        <w:t>若</w:t>
      </w:r>
      <w:r>
        <w:rPr>
          <w:rFonts w:hint="eastAsia" w:ascii="仿宋_GB2312" w:hAnsi="仿宋_GB2312" w:eastAsia="仿宋_GB2312" w:cs="仿宋_GB2312"/>
          <w:b w:val="0"/>
          <w:bCs w:val="0"/>
          <w:color w:val="auto"/>
          <w:sz w:val="32"/>
          <w:szCs w:val="32"/>
          <w:highlight w:val="none"/>
          <w:shd w:val="clear" w:color="0B0000" w:fill="FFFFFF"/>
        </w:rPr>
        <w:t>部分项目在上级检查、督察、补录耕地占补平衡动态监管系统时，以新标准检视过去已通过验收项目被扣减指标的，符合下列情形的可不收回已下拨补助金：</w:t>
      </w:r>
      <w:r>
        <w:rPr>
          <w:rFonts w:hint="eastAsia" w:ascii="仿宋_GB2312" w:hAnsi="仿宋_GB2312" w:eastAsia="仿宋_GB2312" w:cs="仿宋_GB2312"/>
          <w:b w:val="0"/>
          <w:bCs w:val="0"/>
          <w:color w:val="auto"/>
          <w:sz w:val="32"/>
          <w:szCs w:val="32"/>
          <w:highlight w:val="none"/>
          <w:shd w:val="clear" w:color="0B0000" w:fill="FFFFFF"/>
          <w:lang w:eastAsia="zh-CN"/>
        </w:rPr>
        <w:t>一是</w:t>
      </w:r>
      <w:r>
        <w:rPr>
          <w:rFonts w:hint="eastAsia" w:ascii="仿宋_GB2312" w:hAnsi="仿宋_GB2312" w:eastAsia="仿宋_GB2312" w:cs="仿宋_GB2312"/>
          <w:b w:val="0"/>
          <w:bCs w:val="0"/>
          <w:color w:val="auto"/>
          <w:sz w:val="32"/>
          <w:szCs w:val="32"/>
          <w:highlight w:val="none"/>
          <w:shd w:val="clear" w:color="0B0000" w:fill="FFFFFF"/>
        </w:rPr>
        <w:t>在上级检查、督察、或补录自然资源部耕地占补平衡动态监管系统套合坡度图查验时发现项目坡度大于25度地块被扣减指标</w:t>
      </w:r>
      <w:r>
        <w:rPr>
          <w:rFonts w:hint="eastAsia" w:ascii="仿宋_GB2312" w:hAnsi="仿宋_GB2312" w:eastAsia="仿宋_GB2312" w:cs="仿宋_GB2312"/>
          <w:b w:val="0"/>
          <w:bCs w:val="0"/>
          <w:color w:val="auto"/>
          <w:sz w:val="32"/>
          <w:szCs w:val="32"/>
          <w:highlight w:val="none"/>
          <w:shd w:val="clear" w:color="0B0000" w:fill="FFFFFF"/>
          <w:lang w:eastAsia="zh-CN"/>
        </w:rPr>
        <w:t>的</w:t>
      </w:r>
      <w:r>
        <w:rPr>
          <w:rFonts w:hint="eastAsia" w:ascii="仿宋_GB2312" w:hAnsi="仿宋_GB2312" w:eastAsia="仿宋_GB2312" w:cs="仿宋_GB2312"/>
          <w:b w:val="0"/>
          <w:bCs w:val="0"/>
          <w:color w:val="auto"/>
          <w:sz w:val="32"/>
          <w:szCs w:val="32"/>
          <w:highlight w:val="none"/>
          <w:shd w:val="clear" w:color="0B0000" w:fill="FFFFFF"/>
        </w:rPr>
        <w:t>；</w:t>
      </w:r>
      <w:r>
        <w:rPr>
          <w:rFonts w:hint="eastAsia" w:ascii="仿宋_GB2312" w:hAnsi="仿宋_GB2312" w:eastAsia="仿宋_GB2312" w:cs="仿宋_GB2312"/>
          <w:b w:val="0"/>
          <w:bCs w:val="0"/>
          <w:color w:val="auto"/>
          <w:sz w:val="32"/>
          <w:szCs w:val="32"/>
          <w:highlight w:val="none"/>
          <w:shd w:val="clear" w:color="0B0000" w:fill="FFFFFF"/>
          <w:lang w:eastAsia="zh-CN"/>
        </w:rPr>
        <w:t>二是</w:t>
      </w:r>
      <w:r>
        <w:rPr>
          <w:rFonts w:hint="eastAsia" w:ascii="仿宋_GB2312" w:hAnsi="仿宋_GB2312" w:eastAsia="仿宋_GB2312" w:cs="仿宋_GB2312"/>
          <w:b w:val="0"/>
          <w:bCs w:val="0"/>
          <w:color w:val="auto"/>
          <w:sz w:val="32"/>
          <w:szCs w:val="32"/>
          <w:highlight w:val="none"/>
          <w:shd w:val="clear" w:color="0B0000" w:fill="FFFFFF"/>
        </w:rPr>
        <w:t>在上级检查、督察、或补录耕地占补平衡动态监管系统套合各类生态保护红线（含生态公益林）、一级水资源保护区数据库时发现部分地块涉及各类生态保护红线（含生态公益林）、一级水资源保护区导致不符合新规定，被扣减指标</w:t>
      </w:r>
      <w:r>
        <w:rPr>
          <w:rFonts w:hint="eastAsia" w:ascii="仿宋_GB2312" w:hAnsi="仿宋_GB2312" w:eastAsia="仿宋_GB2312" w:cs="仿宋_GB2312"/>
          <w:b w:val="0"/>
          <w:bCs w:val="0"/>
          <w:color w:val="auto"/>
          <w:sz w:val="32"/>
          <w:szCs w:val="32"/>
          <w:highlight w:val="none"/>
          <w:shd w:val="clear" w:color="0B0000" w:fill="FFFFFF"/>
          <w:lang w:eastAsia="zh-CN"/>
        </w:rPr>
        <w:t>的</w:t>
      </w:r>
      <w:r>
        <w:rPr>
          <w:rFonts w:hint="eastAsia" w:ascii="仿宋_GB2312" w:hAnsi="仿宋_GB2312" w:eastAsia="仿宋_GB2312" w:cs="仿宋_GB2312"/>
          <w:b w:val="0"/>
          <w:bCs w:val="0"/>
          <w:color w:val="auto"/>
          <w:sz w:val="32"/>
          <w:szCs w:val="32"/>
          <w:highlight w:val="none"/>
          <w:shd w:val="clear" w:color="0B0000" w:fill="FFFFFF"/>
        </w:rPr>
        <w:t>；</w:t>
      </w:r>
      <w:r>
        <w:rPr>
          <w:rFonts w:hint="eastAsia" w:ascii="仿宋_GB2312" w:hAnsi="仿宋_GB2312" w:eastAsia="仿宋_GB2312" w:cs="仿宋_GB2312"/>
          <w:b w:val="0"/>
          <w:bCs w:val="0"/>
          <w:color w:val="auto"/>
          <w:sz w:val="32"/>
          <w:szCs w:val="32"/>
          <w:highlight w:val="none"/>
          <w:shd w:val="clear" w:color="0B0000" w:fill="FFFFFF"/>
          <w:lang w:eastAsia="zh-CN"/>
        </w:rPr>
        <w:t>三是</w:t>
      </w:r>
      <w:r>
        <w:rPr>
          <w:rFonts w:hint="eastAsia" w:ascii="仿宋_GB2312" w:hAnsi="仿宋_GB2312" w:eastAsia="仿宋_GB2312" w:cs="仿宋_GB2312"/>
          <w:b w:val="0"/>
          <w:bCs w:val="0"/>
          <w:color w:val="auto"/>
          <w:sz w:val="32"/>
          <w:szCs w:val="32"/>
          <w:highlight w:val="none"/>
          <w:shd w:val="clear" w:color="0B0000" w:fill="FFFFFF"/>
        </w:rPr>
        <w:t>因自然资源部更新对种植作物属性归类，导致原验收合格新增耕地现状种植非粮作物（如猕猴桃、枇杷、青黛等）无法整改的；</w:t>
      </w:r>
      <w:r>
        <w:rPr>
          <w:rFonts w:hint="eastAsia" w:ascii="仿宋_GB2312" w:hAnsi="仿宋_GB2312" w:eastAsia="仿宋_GB2312" w:cs="仿宋_GB2312"/>
          <w:b w:val="0"/>
          <w:bCs w:val="0"/>
          <w:color w:val="auto"/>
          <w:sz w:val="32"/>
          <w:szCs w:val="32"/>
          <w:highlight w:val="none"/>
          <w:shd w:val="clear" w:color="0B0000" w:fill="FFFFFF"/>
          <w:lang w:eastAsia="zh-CN"/>
        </w:rPr>
        <w:t>四是</w:t>
      </w:r>
      <w:r>
        <w:rPr>
          <w:rFonts w:hint="eastAsia" w:ascii="仿宋_GB2312" w:hAnsi="仿宋_GB2312" w:eastAsia="仿宋_GB2312" w:cs="仿宋_GB2312"/>
          <w:b w:val="0"/>
          <w:bCs w:val="0"/>
          <w:color w:val="auto"/>
          <w:sz w:val="32"/>
          <w:szCs w:val="32"/>
          <w:highlight w:val="none"/>
          <w:shd w:val="clear" w:color="0B0000" w:fill="FFFFFF"/>
        </w:rPr>
        <w:t>因干旱等气候原因导致原验收合格的水田无法种植水稻等水生作物，补录耕地占补平衡动态监管系统时降级按旱地补录并认定的耕地等。</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宋体" w:hAnsi="宋体" w:eastAsia="黑体" w:cs="黑体"/>
          <w:b w:val="0"/>
          <w:bCs w:val="0"/>
          <w:color w:val="auto"/>
          <w:sz w:val="32"/>
          <w:szCs w:val="32"/>
          <w:highlight w:val="none"/>
        </w:rPr>
      </w:pPr>
      <w:r>
        <w:rPr>
          <w:rFonts w:hint="eastAsia" w:ascii="宋体" w:hAnsi="宋体" w:eastAsia="黑体" w:cs="黑体"/>
          <w:b w:val="0"/>
          <w:bCs w:val="0"/>
          <w:color w:val="auto"/>
          <w:sz w:val="32"/>
          <w:szCs w:val="32"/>
          <w:highlight w:val="none"/>
          <w:shd w:val="clear" w:color="0C0000" w:fill="FFFFFF"/>
          <w:lang w:eastAsia="zh-CN"/>
        </w:rPr>
        <w:t>三、</w:t>
      </w:r>
      <w:r>
        <w:rPr>
          <w:rFonts w:hint="eastAsia" w:ascii="宋体" w:hAnsi="宋体" w:eastAsia="黑体" w:cs="黑体"/>
          <w:b w:val="0"/>
          <w:bCs w:val="0"/>
          <w:color w:val="auto"/>
          <w:sz w:val="32"/>
          <w:szCs w:val="32"/>
          <w:highlight w:val="none"/>
        </w:rPr>
        <w:t>补充耕地指标使用办法</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0C0000" w:fill="FFFFFF"/>
        </w:rPr>
      </w:pPr>
      <w:r>
        <w:rPr>
          <w:rFonts w:hint="eastAsia" w:ascii="仿宋_GB2312" w:hAnsi="仿宋_GB2312" w:eastAsia="仿宋_GB2312" w:cs="仿宋_GB2312"/>
          <w:b w:val="0"/>
          <w:bCs w:val="0"/>
          <w:color w:val="auto"/>
          <w:kern w:val="0"/>
          <w:sz w:val="32"/>
          <w:szCs w:val="32"/>
          <w:highlight w:val="none"/>
          <w:shd w:val="clear" w:color="0D0000" w:fill="FFFFFF"/>
        </w:rPr>
        <w:t>1.建立补充耕地指标台账</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自然资源局设立</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级及</w:t>
      </w:r>
      <w:r>
        <w:rPr>
          <w:rFonts w:hint="eastAsia" w:ascii="仿宋_GB2312" w:hAnsi="仿宋_GB2312" w:eastAsia="仿宋_GB2312" w:cs="仿宋_GB2312"/>
          <w:b w:val="0"/>
          <w:bCs w:val="0"/>
          <w:color w:val="auto"/>
          <w:sz w:val="32"/>
          <w:szCs w:val="32"/>
          <w:highlight w:val="none"/>
          <w:lang w:eastAsia="zh-CN"/>
        </w:rPr>
        <w:t>镇</w:t>
      </w:r>
      <w:r>
        <w:rPr>
          <w:rFonts w:hint="eastAsia" w:ascii="仿宋_GB2312" w:hAnsi="仿宋_GB2312" w:eastAsia="仿宋_GB2312" w:cs="仿宋_GB2312"/>
          <w:b w:val="0"/>
          <w:bCs w:val="0"/>
          <w:color w:val="auto"/>
          <w:sz w:val="32"/>
          <w:szCs w:val="32"/>
          <w:highlight w:val="none"/>
        </w:rPr>
        <w:t>的补充耕地指标台账（包括耕地数量、水田规模、粮食产能三类指标），统筹管理全</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的补充耕地指标，</w:t>
      </w:r>
      <w:r>
        <w:rPr>
          <w:rFonts w:hint="eastAsia" w:ascii="仿宋_GB2312" w:hAnsi="仿宋_GB2312" w:eastAsia="仿宋_GB2312" w:cs="仿宋_GB2312"/>
          <w:b w:val="0"/>
          <w:bCs w:val="0"/>
          <w:color w:val="auto"/>
          <w:sz w:val="32"/>
          <w:szCs w:val="32"/>
          <w:highlight w:val="none"/>
          <w:lang w:eastAsia="zh-CN"/>
        </w:rPr>
        <w:t>含</w:t>
      </w:r>
      <w:r>
        <w:rPr>
          <w:rFonts w:hint="eastAsia" w:ascii="仿宋_GB2312" w:hAnsi="仿宋_GB2312" w:eastAsia="仿宋_GB2312" w:cs="仿宋_GB2312"/>
          <w:b w:val="0"/>
          <w:bCs w:val="0"/>
          <w:color w:val="auto"/>
          <w:sz w:val="32"/>
          <w:szCs w:val="32"/>
          <w:highlight w:val="none"/>
        </w:rPr>
        <w:t>向外地调剂补充耕地指标。</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2.制定补充耕地指标使用规则</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级以上（含</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级）建设项目（工业、民生及收储项目等），由项目业主负责落实补充耕地指标，</w:t>
      </w:r>
      <w:r>
        <w:rPr>
          <w:rFonts w:hint="eastAsia" w:ascii="仿宋_GB2312" w:hAnsi="仿宋_GB2312" w:eastAsia="仿宋_GB2312" w:cs="仿宋_GB2312"/>
          <w:b w:val="0"/>
          <w:bCs w:val="0"/>
          <w:color w:val="auto"/>
          <w:sz w:val="32"/>
          <w:szCs w:val="32"/>
          <w:highlight w:val="none"/>
          <w:lang w:eastAsia="zh-CN"/>
        </w:rPr>
        <w:t>并</w:t>
      </w:r>
      <w:r>
        <w:rPr>
          <w:rFonts w:hint="eastAsia" w:ascii="仿宋_GB2312" w:hAnsi="仿宋_GB2312" w:eastAsia="仿宋_GB2312" w:cs="仿宋_GB2312"/>
          <w:b w:val="0"/>
          <w:bCs w:val="0"/>
          <w:color w:val="auto"/>
          <w:sz w:val="32"/>
          <w:szCs w:val="32"/>
          <w:highlight w:val="none"/>
        </w:rPr>
        <w:t>向</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政府申请，</w:t>
      </w:r>
      <w:r>
        <w:rPr>
          <w:rFonts w:hint="eastAsia" w:ascii="仿宋_GB2312" w:hAnsi="仿宋_GB2312" w:eastAsia="仿宋_GB2312" w:cs="仿宋_GB2312"/>
          <w:b w:val="0"/>
          <w:bCs w:val="0"/>
          <w:color w:val="auto"/>
          <w:sz w:val="32"/>
          <w:szCs w:val="32"/>
          <w:highlight w:val="none"/>
          <w:lang w:eastAsia="zh-CN"/>
        </w:rPr>
        <w:t>可</w:t>
      </w:r>
      <w:r>
        <w:rPr>
          <w:rFonts w:hint="eastAsia" w:ascii="仿宋_GB2312" w:hAnsi="仿宋_GB2312" w:eastAsia="仿宋_GB2312" w:cs="仿宋_GB2312"/>
          <w:b w:val="0"/>
          <w:bCs w:val="0"/>
          <w:color w:val="auto"/>
          <w:sz w:val="32"/>
          <w:szCs w:val="32"/>
          <w:highlight w:val="none"/>
        </w:rPr>
        <w:t>优先从</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补充耕地指标库中安排指标；</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补充耕地指标库不足的，由项目业主单位向</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政府申请从其他</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（市、区）购买补充耕地指标，但需按实际交易价</w:t>
      </w:r>
      <w:r>
        <w:rPr>
          <w:rFonts w:hint="eastAsia" w:ascii="仿宋_GB2312" w:hAnsi="仿宋_GB2312" w:eastAsia="仿宋_GB2312" w:cs="仿宋_GB2312"/>
          <w:b w:val="0"/>
          <w:bCs w:val="0"/>
          <w:color w:val="auto"/>
          <w:sz w:val="32"/>
          <w:szCs w:val="32"/>
          <w:highlight w:val="none"/>
          <w:lang w:eastAsia="zh-CN"/>
        </w:rPr>
        <w:t>向区财政</w:t>
      </w:r>
      <w:r>
        <w:rPr>
          <w:rFonts w:hint="eastAsia" w:ascii="仿宋_GB2312" w:hAnsi="仿宋_GB2312" w:eastAsia="仿宋_GB2312" w:cs="仿宋_GB2312"/>
          <w:b w:val="0"/>
          <w:bCs w:val="0"/>
          <w:color w:val="auto"/>
          <w:sz w:val="32"/>
          <w:szCs w:val="32"/>
          <w:highlight w:val="none"/>
        </w:rPr>
        <w:t>缴纳补充耕地指标使用费。</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0C0000" w:fill="FFFFFF"/>
          <w:lang w:eastAsia="zh-CN"/>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eastAsia="zh-CN"/>
        </w:rPr>
        <w:t>镇</w:t>
      </w:r>
      <w:r>
        <w:rPr>
          <w:rFonts w:hint="eastAsia" w:ascii="仿宋_GB2312" w:hAnsi="仿宋_GB2312" w:eastAsia="仿宋_GB2312" w:cs="仿宋_GB2312"/>
          <w:b w:val="0"/>
          <w:bCs w:val="0"/>
          <w:color w:val="auto"/>
          <w:sz w:val="32"/>
          <w:szCs w:val="32"/>
          <w:highlight w:val="none"/>
        </w:rPr>
        <w:t>、村</w:t>
      </w:r>
      <w:r>
        <w:rPr>
          <w:rFonts w:hint="eastAsia" w:ascii="仿宋_GB2312" w:hAnsi="仿宋_GB2312" w:eastAsia="仿宋_GB2312" w:cs="仿宋_GB2312"/>
          <w:b w:val="0"/>
          <w:bCs w:val="0"/>
          <w:color w:val="auto"/>
          <w:sz w:val="32"/>
          <w:szCs w:val="32"/>
          <w:highlight w:val="none"/>
          <w:lang w:eastAsia="zh-CN"/>
        </w:rPr>
        <w:t>（居）委员会</w:t>
      </w:r>
      <w:r>
        <w:rPr>
          <w:rFonts w:hint="eastAsia" w:ascii="仿宋_GB2312" w:hAnsi="仿宋_GB2312" w:eastAsia="仿宋_GB2312" w:cs="仿宋_GB2312"/>
          <w:b w:val="0"/>
          <w:bCs w:val="0"/>
          <w:color w:val="auto"/>
          <w:sz w:val="32"/>
          <w:szCs w:val="32"/>
          <w:highlight w:val="none"/>
        </w:rPr>
        <w:t>的建设项目</w:t>
      </w:r>
      <w:r>
        <w:rPr>
          <w:rFonts w:hint="eastAsia" w:ascii="仿宋_GB2312" w:hAnsi="仿宋_GB2312" w:eastAsia="仿宋_GB2312" w:cs="仿宋_GB2312"/>
          <w:b w:val="0"/>
          <w:bCs w:val="0"/>
          <w:color w:val="auto"/>
          <w:sz w:val="32"/>
          <w:szCs w:val="32"/>
          <w:highlight w:val="none"/>
          <w:lang w:eastAsia="zh-CN"/>
        </w:rPr>
        <w:t>和</w:t>
      </w:r>
      <w:r>
        <w:rPr>
          <w:rFonts w:hint="eastAsia" w:ascii="仿宋_GB2312" w:hAnsi="仿宋_GB2312" w:eastAsia="仿宋_GB2312" w:cs="仿宋_GB2312"/>
          <w:b w:val="0"/>
          <w:bCs w:val="0"/>
          <w:color w:val="auto"/>
          <w:sz w:val="32"/>
          <w:szCs w:val="32"/>
          <w:highlight w:val="none"/>
        </w:rPr>
        <w:t>农村村民住宅建设原则上由</w:t>
      </w:r>
      <w:r>
        <w:rPr>
          <w:rFonts w:hint="eastAsia" w:ascii="仿宋_GB2312" w:hAnsi="仿宋_GB2312" w:eastAsia="仿宋_GB2312" w:cs="仿宋_GB2312"/>
          <w:b w:val="0"/>
          <w:bCs w:val="0"/>
          <w:color w:val="auto"/>
          <w:sz w:val="32"/>
          <w:szCs w:val="32"/>
          <w:highlight w:val="none"/>
          <w:lang w:eastAsia="zh-CN"/>
        </w:rPr>
        <w:t>镇</w:t>
      </w:r>
      <w:r>
        <w:rPr>
          <w:rFonts w:hint="eastAsia" w:ascii="仿宋_GB2312" w:hAnsi="仿宋_GB2312" w:eastAsia="仿宋_GB2312" w:cs="仿宋_GB2312"/>
          <w:b w:val="0"/>
          <w:bCs w:val="0"/>
          <w:color w:val="auto"/>
          <w:sz w:val="32"/>
          <w:szCs w:val="32"/>
          <w:highlight w:val="none"/>
        </w:rPr>
        <w:t>政府负责落实补充耕地指标，可申请使用当年度所在</w:t>
      </w:r>
      <w:r>
        <w:rPr>
          <w:rFonts w:hint="eastAsia" w:ascii="仿宋_GB2312" w:hAnsi="仿宋_GB2312" w:eastAsia="仿宋_GB2312" w:cs="仿宋_GB2312"/>
          <w:b w:val="0"/>
          <w:bCs w:val="0"/>
          <w:color w:val="auto"/>
          <w:sz w:val="32"/>
          <w:szCs w:val="32"/>
          <w:highlight w:val="none"/>
          <w:lang w:eastAsia="zh-CN"/>
        </w:rPr>
        <w:t>镇</w:t>
      </w:r>
      <w:r>
        <w:rPr>
          <w:rFonts w:hint="eastAsia" w:ascii="仿宋_GB2312" w:hAnsi="仿宋_GB2312" w:eastAsia="仿宋_GB2312" w:cs="仿宋_GB2312"/>
          <w:b w:val="0"/>
          <w:bCs w:val="0"/>
          <w:color w:val="auto"/>
          <w:sz w:val="32"/>
          <w:szCs w:val="32"/>
          <w:highlight w:val="none"/>
        </w:rPr>
        <w:t>任务外的补充耕地指标，但需收回任务外补充耕地相对应面积的奖励经费;任务外的补充耕地指标无法满足建设项目使用的，</w:t>
      </w:r>
      <w:r>
        <w:rPr>
          <w:rFonts w:hint="eastAsia" w:ascii="仿宋_GB2312" w:hAnsi="仿宋_GB2312" w:eastAsia="仿宋_GB2312" w:cs="仿宋_GB2312"/>
          <w:b w:val="0"/>
          <w:bCs w:val="0"/>
          <w:color w:val="auto"/>
          <w:sz w:val="32"/>
          <w:szCs w:val="32"/>
          <w:highlight w:val="none"/>
          <w:lang w:eastAsia="zh-CN"/>
        </w:rPr>
        <w:t>可</w:t>
      </w:r>
      <w:r>
        <w:rPr>
          <w:rFonts w:hint="eastAsia" w:ascii="仿宋_GB2312" w:hAnsi="仿宋_GB2312" w:eastAsia="仿宋_GB2312" w:cs="仿宋_GB2312"/>
          <w:b w:val="0"/>
          <w:bCs w:val="0"/>
          <w:color w:val="auto"/>
          <w:sz w:val="32"/>
          <w:szCs w:val="32"/>
          <w:highlight w:val="none"/>
        </w:rPr>
        <w:t>申请使用</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补充耕地指标库内的指标，但需按省厅指导价格</w:t>
      </w:r>
      <w:r>
        <w:rPr>
          <w:rFonts w:hint="eastAsia" w:ascii="仿宋_GB2312" w:hAnsi="仿宋_GB2312" w:eastAsia="仿宋_GB2312" w:cs="仿宋_GB2312"/>
          <w:b w:val="0"/>
          <w:bCs w:val="0"/>
          <w:color w:val="auto"/>
          <w:sz w:val="32"/>
          <w:szCs w:val="32"/>
          <w:highlight w:val="none"/>
          <w:lang w:eastAsia="zh-CN"/>
        </w:rPr>
        <w:t>向区财政</w:t>
      </w:r>
      <w:r>
        <w:rPr>
          <w:rFonts w:hint="eastAsia" w:ascii="仿宋_GB2312" w:hAnsi="仿宋_GB2312" w:eastAsia="仿宋_GB2312" w:cs="仿宋_GB2312"/>
          <w:b w:val="0"/>
          <w:bCs w:val="0"/>
          <w:color w:val="auto"/>
          <w:sz w:val="32"/>
          <w:szCs w:val="32"/>
          <w:highlight w:val="none"/>
        </w:rPr>
        <w:t>缴纳补充耕地指标使用费。</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0C0000" w:fill="FFFFFF"/>
          <w:lang w:val="en-US" w:eastAsia="zh-CN"/>
        </w:rPr>
        <w:t>3.</w:t>
      </w:r>
      <w:r>
        <w:rPr>
          <w:rFonts w:hint="eastAsia" w:ascii="仿宋_GB2312" w:hAnsi="仿宋_GB2312" w:eastAsia="仿宋_GB2312" w:cs="仿宋_GB2312"/>
          <w:b w:val="0"/>
          <w:bCs w:val="0"/>
          <w:color w:val="auto"/>
          <w:sz w:val="32"/>
          <w:szCs w:val="32"/>
          <w:highlight w:val="none"/>
          <w:shd w:val="clear" w:color="0C0000" w:fill="FFFFFF"/>
        </w:rPr>
        <w:t>农村村民个人建房农转用指标分配</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shd w:val="clear" w:color="0B0000" w:fill="FFFFFF"/>
          <w:lang w:val="en-US" w:eastAsia="zh-CN"/>
        </w:rPr>
        <w:t>每年年初</w:t>
      </w:r>
      <w:r>
        <w:rPr>
          <w:rFonts w:hint="eastAsia" w:ascii="仿宋_GB2312" w:hAnsi="仿宋_GB2312" w:eastAsia="仿宋_GB2312" w:cs="仿宋_GB2312"/>
          <w:b w:val="0"/>
          <w:bCs w:val="0"/>
          <w:color w:val="auto"/>
          <w:sz w:val="32"/>
          <w:szCs w:val="32"/>
          <w:highlight w:val="none"/>
          <w:shd w:val="clear" w:color="0B0000" w:fill="FFFFFF"/>
          <w:lang w:eastAsia="zh-CN"/>
        </w:rPr>
        <w:t>由区政府根据各镇农业人口情况，先行下达</w:t>
      </w:r>
      <w:r>
        <w:rPr>
          <w:rFonts w:hint="eastAsia" w:ascii="仿宋_GB2312" w:hAnsi="仿宋_GB2312" w:eastAsia="仿宋_GB2312" w:cs="仿宋_GB2312"/>
          <w:b w:val="0"/>
          <w:bCs w:val="0"/>
          <w:color w:val="auto"/>
          <w:sz w:val="32"/>
          <w:szCs w:val="32"/>
          <w:highlight w:val="none"/>
          <w:shd w:val="clear" w:color="0B0000" w:fill="FFFFFF"/>
          <w:lang w:val="en-US" w:eastAsia="zh-CN"/>
        </w:rPr>
        <w:t>50亩耕地占补平衡指标，作各镇</w:t>
      </w:r>
      <w:r>
        <w:rPr>
          <w:rFonts w:hint="eastAsia" w:ascii="仿宋_GB2312" w:hAnsi="仿宋_GB2312" w:eastAsia="仿宋_GB2312" w:cs="仿宋_GB2312"/>
          <w:b w:val="0"/>
          <w:bCs w:val="0"/>
          <w:color w:val="auto"/>
          <w:sz w:val="32"/>
          <w:szCs w:val="32"/>
          <w:highlight w:val="none"/>
          <w:shd w:val="clear" w:color="0B0000" w:fill="FFFFFF"/>
        </w:rPr>
        <w:t>农村村民个人建房农转用</w:t>
      </w:r>
      <w:r>
        <w:rPr>
          <w:rFonts w:hint="eastAsia" w:ascii="仿宋_GB2312" w:hAnsi="仿宋_GB2312" w:eastAsia="仿宋_GB2312" w:cs="仿宋_GB2312"/>
          <w:b w:val="0"/>
          <w:bCs w:val="0"/>
          <w:color w:val="auto"/>
          <w:sz w:val="32"/>
          <w:szCs w:val="32"/>
          <w:highlight w:val="none"/>
          <w:shd w:val="clear" w:color="0B0000" w:fill="FFFFFF"/>
          <w:lang w:val="en-US" w:eastAsia="zh-CN"/>
        </w:rPr>
        <w:t>周转指标，年底各镇按规定结清。</w:t>
      </w:r>
      <w:r>
        <w:rPr>
          <w:rFonts w:hint="eastAsia" w:ascii="仿宋_GB2312" w:hAnsi="仿宋_GB2312" w:eastAsia="仿宋_GB2312" w:cs="仿宋_GB2312"/>
          <w:b w:val="0"/>
          <w:bCs w:val="0"/>
          <w:color w:val="auto"/>
          <w:sz w:val="32"/>
          <w:szCs w:val="32"/>
          <w:highlight w:val="none"/>
          <w:shd w:val="clear" w:color="0B0000" w:fill="FFFFFF"/>
          <w:lang w:eastAsia="zh-CN"/>
        </w:rPr>
        <w:t>按</w:t>
      </w:r>
      <w:r>
        <w:rPr>
          <w:rFonts w:hint="eastAsia" w:ascii="仿宋_GB2312" w:hAnsi="仿宋_GB2312" w:eastAsia="仿宋_GB2312" w:cs="仿宋_GB2312"/>
          <w:b w:val="0"/>
          <w:bCs w:val="0"/>
          <w:color w:val="auto"/>
          <w:sz w:val="32"/>
          <w:szCs w:val="32"/>
          <w:highlight w:val="none"/>
          <w:shd w:val="clear" w:color="0B0000" w:fill="FFFFFF"/>
        </w:rPr>
        <w:t>补充耕地任务完成情况作为</w:t>
      </w:r>
      <w:r>
        <w:rPr>
          <w:rFonts w:hint="eastAsia" w:ascii="仿宋_GB2312" w:hAnsi="仿宋_GB2312" w:eastAsia="仿宋_GB2312" w:cs="仿宋_GB2312"/>
          <w:b w:val="0"/>
          <w:bCs w:val="0"/>
          <w:color w:val="auto"/>
          <w:sz w:val="32"/>
          <w:szCs w:val="32"/>
          <w:highlight w:val="none"/>
          <w:shd w:val="clear" w:color="0B0000" w:fill="FFFFFF"/>
          <w:lang w:eastAsia="zh-CN"/>
        </w:rPr>
        <w:t>区</w:t>
      </w:r>
      <w:r>
        <w:rPr>
          <w:rFonts w:hint="eastAsia" w:ascii="仿宋_GB2312" w:hAnsi="仿宋_GB2312" w:eastAsia="仿宋_GB2312" w:cs="仿宋_GB2312"/>
          <w:b w:val="0"/>
          <w:bCs w:val="0"/>
          <w:color w:val="auto"/>
          <w:sz w:val="32"/>
          <w:szCs w:val="32"/>
          <w:highlight w:val="none"/>
          <w:shd w:val="clear" w:color="0B0000" w:fill="FFFFFF"/>
        </w:rPr>
        <w:t>政府奖励给</w:t>
      </w:r>
      <w:r>
        <w:rPr>
          <w:rFonts w:hint="eastAsia" w:ascii="仿宋_GB2312" w:hAnsi="仿宋_GB2312" w:eastAsia="仿宋_GB2312" w:cs="仿宋_GB2312"/>
          <w:b w:val="0"/>
          <w:bCs w:val="0"/>
          <w:color w:val="auto"/>
          <w:sz w:val="32"/>
          <w:szCs w:val="32"/>
          <w:highlight w:val="none"/>
          <w:shd w:val="clear" w:color="0B0000" w:fill="FFFFFF"/>
          <w:lang w:eastAsia="zh-CN"/>
        </w:rPr>
        <w:t>镇</w:t>
      </w:r>
      <w:r>
        <w:rPr>
          <w:rFonts w:hint="eastAsia" w:ascii="仿宋_GB2312" w:hAnsi="仿宋_GB2312" w:eastAsia="仿宋_GB2312" w:cs="仿宋_GB2312"/>
          <w:b w:val="0"/>
          <w:bCs w:val="0"/>
          <w:color w:val="auto"/>
          <w:sz w:val="32"/>
          <w:szCs w:val="32"/>
          <w:highlight w:val="none"/>
          <w:shd w:val="clear" w:color="0B0000" w:fill="FFFFFF"/>
        </w:rPr>
        <w:t>农村个人建房农转用报批指标的依据</w:t>
      </w:r>
      <w:r>
        <w:rPr>
          <w:rFonts w:hint="eastAsia" w:ascii="仿宋_GB2312" w:hAnsi="仿宋_GB2312" w:eastAsia="仿宋_GB2312" w:cs="仿宋_GB2312"/>
          <w:b w:val="0"/>
          <w:bCs w:val="0"/>
          <w:color w:val="auto"/>
          <w:sz w:val="32"/>
          <w:szCs w:val="32"/>
          <w:highlight w:val="none"/>
          <w:shd w:val="clear" w:color="0B0000" w:fill="FFFFFF"/>
          <w:lang w:eastAsia="zh-CN"/>
        </w:rPr>
        <w:t>。</w:t>
      </w:r>
      <w:r>
        <w:rPr>
          <w:rFonts w:hint="eastAsia" w:ascii="仿宋_GB2312" w:hAnsi="仿宋_GB2312" w:eastAsia="仿宋_GB2312" w:cs="仿宋_GB2312"/>
          <w:b w:val="0"/>
          <w:bCs w:val="0"/>
          <w:color w:val="auto"/>
          <w:kern w:val="2"/>
          <w:sz w:val="32"/>
          <w:szCs w:val="32"/>
          <w:highlight w:val="none"/>
        </w:rPr>
        <w:t>一是</w:t>
      </w:r>
      <w:r>
        <w:rPr>
          <w:rFonts w:hint="eastAsia" w:ascii="仿宋_GB2312" w:hAnsi="仿宋_GB2312" w:eastAsia="仿宋_GB2312" w:cs="仿宋_GB2312"/>
          <w:b w:val="0"/>
          <w:bCs w:val="0"/>
          <w:color w:val="auto"/>
          <w:sz w:val="32"/>
          <w:szCs w:val="32"/>
          <w:highlight w:val="none"/>
          <w:shd w:val="clear" w:color="auto" w:fill="FFFFFF"/>
        </w:rPr>
        <w:t>对于当年度100%完成补充耕地任务的</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，下年度给予补充耕地任务数的10%作为该</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个人建房农转用</w:t>
      </w:r>
      <w:r>
        <w:rPr>
          <w:rFonts w:hint="eastAsia" w:ascii="仿宋_GB2312" w:hAnsi="仿宋_GB2312" w:eastAsia="仿宋_GB2312" w:cs="仿宋_GB2312"/>
          <w:b w:val="0"/>
          <w:bCs w:val="0"/>
          <w:color w:val="auto"/>
          <w:sz w:val="32"/>
          <w:szCs w:val="32"/>
          <w:highlight w:val="none"/>
          <w:shd w:val="clear" w:color="0B0000" w:fill="FFFFFF"/>
        </w:rPr>
        <w:t>奖励</w:t>
      </w:r>
      <w:r>
        <w:rPr>
          <w:rFonts w:hint="eastAsia" w:ascii="仿宋_GB2312" w:hAnsi="仿宋_GB2312" w:eastAsia="仿宋_GB2312" w:cs="仿宋_GB2312"/>
          <w:b w:val="0"/>
          <w:bCs w:val="0"/>
          <w:color w:val="auto"/>
          <w:sz w:val="32"/>
          <w:szCs w:val="32"/>
          <w:highlight w:val="none"/>
          <w:shd w:val="clear" w:color="auto" w:fill="FFFFFF"/>
        </w:rPr>
        <w:t>指标；</w:t>
      </w:r>
      <w:r>
        <w:rPr>
          <w:rFonts w:hint="eastAsia" w:ascii="仿宋_GB2312" w:hAnsi="仿宋_GB2312" w:eastAsia="仿宋_GB2312" w:cs="仿宋_GB2312"/>
          <w:b w:val="0"/>
          <w:bCs w:val="0"/>
          <w:color w:val="auto"/>
          <w:kern w:val="2"/>
          <w:sz w:val="32"/>
          <w:szCs w:val="32"/>
          <w:highlight w:val="none"/>
        </w:rPr>
        <w:t>二是</w:t>
      </w:r>
      <w:r>
        <w:rPr>
          <w:rFonts w:hint="eastAsia" w:ascii="仿宋_GB2312" w:hAnsi="仿宋_GB2312" w:eastAsia="仿宋_GB2312" w:cs="仿宋_GB2312"/>
          <w:b w:val="0"/>
          <w:bCs w:val="0"/>
          <w:color w:val="auto"/>
          <w:sz w:val="32"/>
          <w:szCs w:val="32"/>
          <w:highlight w:val="none"/>
          <w:shd w:val="clear" w:color="auto" w:fill="FFFFFF"/>
        </w:rPr>
        <w:t>对于当年度超额完成补充耕地任务的，下年度给予补充耕地任务数的10%另加超额完成部分的15%作为该</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个人建房农转用</w:t>
      </w:r>
      <w:r>
        <w:rPr>
          <w:rFonts w:hint="eastAsia" w:ascii="仿宋_GB2312" w:hAnsi="仿宋_GB2312" w:eastAsia="仿宋_GB2312" w:cs="仿宋_GB2312"/>
          <w:b w:val="0"/>
          <w:bCs w:val="0"/>
          <w:color w:val="auto"/>
          <w:sz w:val="32"/>
          <w:szCs w:val="32"/>
          <w:highlight w:val="none"/>
          <w:shd w:val="clear" w:color="0B0000" w:fill="FFFFFF"/>
        </w:rPr>
        <w:t>奖励</w:t>
      </w:r>
      <w:r>
        <w:rPr>
          <w:rFonts w:hint="eastAsia" w:ascii="仿宋_GB2312" w:hAnsi="仿宋_GB2312" w:eastAsia="仿宋_GB2312" w:cs="仿宋_GB2312"/>
          <w:b w:val="0"/>
          <w:bCs w:val="0"/>
          <w:color w:val="auto"/>
          <w:sz w:val="32"/>
          <w:szCs w:val="32"/>
          <w:highlight w:val="none"/>
          <w:shd w:val="clear" w:color="auto" w:fill="FFFFFF"/>
        </w:rPr>
        <w:t>指标。</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0B0000" w:fill="FFFFFF"/>
          <w:lang w:eastAsia="zh-CN"/>
        </w:rPr>
      </w:pPr>
      <w:r>
        <w:rPr>
          <w:rFonts w:hint="eastAsia" w:ascii="仿宋_GB2312" w:hAnsi="仿宋_GB2312" w:eastAsia="仿宋_GB2312" w:cs="仿宋_GB2312"/>
          <w:b w:val="0"/>
          <w:bCs w:val="0"/>
          <w:color w:val="auto"/>
          <w:sz w:val="32"/>
          <w:szCs w:val="32"/>
          <w:highlight w:val="none"/>
          <w:shd w:val="clear" w:color="auto" w:fill="FFFFFF"/>
        </w:rPr>
        <w:t>对于当年度无法完成补充耕地任务的</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，下年度只给予完成补充耕地</w:t>
      </w:r>
      <w:r>
        <w:rPr>
          <w:rFonts w:hint="eastAsia" w:ascii="仿宋_GB2312" w:hAnsi="仿宋_GB2312" w:eastAsia="仿宋_GB2312" w:cs="仿宋_GB2312"/>
          <w:b w:val="0"/>
          <w:bCs w:val="0"/>
          <w:color w:val="auto"/>
          <w:sz w:val="32"/>
          <w:szCs w:val="32"/>
          <w:highlight w:val="none"/>
          <w:shd w:val="clear" w:color="auto" w:fill="FFFFFF"/>
          <w:lang w:eastAsia="zh-CN"/>
        </w:rPr>
        <w:t>任务</w:t>
      </w:r>
      <w:r>
        <w:rPr>
          <w:rFonts w:hint="eastAsia" w:ascii="仿宋_GB2312" w:hAnsi="仿宋_GB2312" w:eastAsia="仿宋_GB2312" w:cs="仿宋_GB2312"/>
          <w:b w:val="0"/>
          <w:bCs w:val="0"/>
          <w:color w:val="auto"/>
          <w:sz w:val="32"/>
          <w:szCs w:val="32"/>
          <w:highlight w:val="none"/>
          <w:shd w:val="clear" w:color="auto" w:fill="FFFFFF"/>
        </w:rPr>
        <w:t>数的5%作为该</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个人建房农转用指标，</w:t>
      </w:r>
      <w:r>
        <w:rPr>
          <w:rFonts w:hint="eastAsia" w:ascii="仿宋_GB2312" w:hAnsi="仿宋_GB2312" w:eastAsia="仿宋_GB2312" w:cs="仿宋_GB2312"/>
          <w:b w:val="0"/>
          <w:bCs w:val="0"/>
          <w:color w:val="auto"/>
          <w:sz w:val="32"/>
          <w:szCs w:val="32"/>
          <w:highlight w:val="none"/>
          <w:shd w:val="clear" w:color="0B0000" w:fill="FFFFFF"/>
        </w:rPr>
        <w:t>没有完成的补充耕地任务继续追加到下一年度的任务</w:t>
      </w:r>
      <w:r>
        <w:rPr>
          <w:rFonts w:hint="eastAsia" w:ascii="仿宋_GB2312" w:hAnsi="仿宋_GB2312" w:eastAsia="仿宋_GB2312" w:cs="仿宋_GB2312"/>
          <w:b w:val="0"/>
          <w:bCs w:val="0"/>
          <w:color w:val="auto"/>
          <w:sz w:val="32"/>
          <w:szCs w:val="32"/>
          <w:highlight w:val="none"/>
        </w:rPr>
        <w:t>中</w:t>
      </w:r>
      <w:r>
        <w:rPr>
          <w:rFonts w:hint="eastAsia" w:ascii="仿宋_GB2312" w:hAnsi="仿宋_GB2312" w:eastAsia="仿宋_GB2312" w:cs="仿宋_GB2312"/>
          <w:b w:val="0"/>
          <w:bCs w:val="0"/>
          <w:color w:val="auto"/>
          <w:sz w:val="32"/>
          <w:szCs w:val="32"/>
          <w:highlight w:val="none"/>
          <w:shd w:val="clear" w:color="0B0000" w:fill="FFFFFF"/>
        </w:rPr>
        <w:t>。</w:t>
      </w:r>
      <w:r>
        <w:rPr>
          <w:rFonts w:hint="eastAsia" w:ascii="仿宋_GB2312" w:hAnsi="仿宋_GB2312" w:eastAsia="仿宋_GB2312" w:cs="仿宋_GB2312"/>
          <w:b w:val="0"/>
          <w:bCs w:val="0"/>
          <w:color w:val="auto"/>
          <w:sz w:val="32"/>
          <w:szCs w:val="32"/>
          <w:highlight w:val="none"/>
          <w:shd w:val="clear" w:color="0B0000" w:fill="FFFFFF"/>
          <w:lang w:eastAsia="zh-CN"/>
        </w:rPr>
        <w:t>个人建房农转用指标无法满足建设需要的镇，可以通过与其他镇、协商调剂或有偿交易的方式落实。</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0B0000" w:fill="FFFFFF"/>
          <w:lang w:eastAsia="zh-CN"/>
        </w:rPr>
      </w:pPr>
      <w:r>
        <w:rPr>
          <w:rFonts w:hint="eastAsia" w:ascii="仿宋_GB2312" w:hAnsi="仿宋_GB2312" w:eastAsia="仿宋_GB2312" w:cs="仿宋_GB2312"/>
          <w:b w:val="0"/>
          <w:bCs w:val="0"/>
          <w:color w:val="auto"/>
          <w:sz w:val="32"/>
          <w:szCs w:val="32"/>
          <w:highlight w:val="none"/>
          <w:lang w:eastAsia="zh-CN"/>
        </w:rPr>
        <w:t>凤凰山街道办事处的三个村及常太镇的农村个人建房涉及占用耕地的指标，由其自行负责落实。</w:t>
      </w:r>
    </w:p>
    <w:p>
      <w:pPr>
        <w:pStyle w:val="9"/>
        <w:widowControl w:val="0"/>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严控违法建设占用耕地</w:t>
      </w:r>
    </w:p>
    <w:p>
      <w:pPr>
        <w:pStyle w:val="9"/>
        <w:widowControl w:val="0"/>
        <w:tabs>
          <w:tab w:val="left" w:pos="229"/>
        </w:tabs>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FFFFFF"/>
        </w:rPr>
        <w:t>根据省自然资源厅“违法占用耕地未整改量与占补平衡任务相挂钩的要求”，</w:t>
      </w:r>
      <w:r>
        <w:rPr>
          <w:rFonts w:hint="eastAsia" w:ascii="仿宋_GB2312" w:hAnsi="仿宋_GB2312" w:eastAsia="仿宋_GB2312" w:cs="仿宋_GB2312"/>
          <w:b w:val="0"/>
          <w:bCs w:val="0"/>
          <w:color w:val="auto"/>
          <w:sz w:val="32"/>
          <w:szCs w:val="32"/>
          <w:highlight w:val="none"/>
          <w:shd w:val="clear" w:color="auto" w:fill="FFFFFF"/>
          <w:lang w:eastAsia="zh-CN"/>
        </w:rPr>
        <w:t>认</w:t>
      </w:r>
      <w:r>
        <w:rPr>
          <w:rFonts w:hint="eastAsia" w:ascii="仿宋_GB2312" w:hAnsi="仿宋_GB2312" w:eastAsia="仿宋_GB2312" w:cs="仿宋_GB2312"/>
          <w:b w:val="0"/>
          <w:bCs w:val="0"/>
          <w:color w:val="auto"/>
          <w:sz w:val="32"/>
          <w:szCs w:val="32"/>
          <w:highlight w:val="none"/>
          <w:shd w:val="clear" w:color="auto" w:fill="FFFFFF"/>
        </w:rPr>
        <w:t>定</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辖区内</w:t>
      </w:r>
      <w:r>
        <w:rPr>
          <w:rFonts w:hint="eastAsia" w:ascii="仿宋_GB2312" w:hAnsi="仿宋_GB2312" w:eastAsia="仿宋_GB2312" w:cs="仿宋_GB2312"/>
          <w:b w:val="0"/>
          <w:bCs w:val="0"/>
          <w:color w:val="auto"/>
          <w:sz w:val="32"/>
          <w:szCs w:val="32"/>
          <w:highlight w:val="none"/>
          <w:shd w:val="clear" w:color="auto" w:fill="FFFFFF"/>
          <w:lang w:eastAsia="zh-CN"/>
        </w:rPr>
        <w:t>当年度</w:t>
      </w:r>
      <w:r>
        <w:rPr>
          <w:rFonts w:hint="eastAsia" w:ascii="仿宋_GB2312" w:hAnsi="仿宋_GB2312" w:eastAsia="仿宋_GB2312" w:cs="仿宋_GB2312"/>
          <w:b w:val="0"/>
          <w:bCs w:val="0"/>
          <w:color w:val="auto"/>
          <w:sz w:val="32"/>
          <w:szCs w:val="32"/>
          <w:highlight w:val="none"/>
          <w:shd w:val="clear" w:color="auto" w:fill="FFFFFF"/>
        </w:rPr>
        <w:t>发生违法图斑占用耕地未整改的（含未经审批的</w:t>
      </w:r>
      <w:r>
        <w:rPr>
          <w:rFonts w:hint="eastAsia" w:ascii="仿宋_GB2312" w:hAnsi="仿宋_GB2312" w:eastAsia="仿宋_GB2312" w:cs="仿宋_GB2312"/>
          <w:b w:val="0"/>
          <w:bCs w:val="0"/>
          <w:color w:val="auto"/>
          <w:sz w:val="32"/>
          <w:szCs w:val="32"/>
          <w:highlight w:val="none"/>
          <w:shd w:val="clear" w:color="auto" w:fill="FFFFFF"/>
          <w:lang w:eastAsia="zh-CN"/>
        </w:rPr>
        <w:t>镇自行建设</w:t>
      </w:r>
      <w:r>
        <w:rPr>
          <w:rFonts w:hint="eastAsia" w:ascii="仿宋_GB2312" w:hAnsi="仿宋_GB2312" w:eastAsia="仿宋_GB2312" w:cs="仿宋_GB2312"/>
          <w:b w:val="0"/>
          <w:bCs w:val="0"/>
          <w:color w:val="auto"/>
          <w:sz w:val="32"/>
          <w:szCs w:val="32"/>
          <w:highlight w:val="none"/>
          <w:shd w:val="clear" w:color="auto" w:fill="FFFFFF"/>
        </w:rPr>
        <w:t>项目），直接扣减该</w:t>
      </w:r>
      <w:r>
        <w:rPr>
          <w:rFonts w:hint="eastAsia" w:ascii="仿宋_GB2312" w:hAnsi="仿宋_GB2312" w:eastAsia="仿宋_GB2312" w:cs="仿宋_GB2312"/>
          <w:b w:val="0"/>
          <w:bCs w:val="0"/>
          <w:color w:val="auto"/>
          <w:sz w:val="32"/>
          <w:szCs w:val="32"/>
          <w:highlight w:val="none"/>
          <w:shd w:val="clear" w:color="auto" w:fill="FFFFFF"/>
          <w:lang w:eastAsia="zh-CN"/>
        </w:rPr>
        <w:t>镇</w:t>
      </w:r>
      <w:r>
        <w:rPr>
          <w:rFonts w:hint="eastAsia" w:ascii="仿宋_GB2312" w:hAnsi="仿宋_GB2312" w:eastAsia="仿宋_GB2312" w:cs="仿宋_GB2312"/>
          <w:b w:val="0"/>
          <w:bCs w:val="0"/>
          <w:color w:val="auto"/>
          <w:sz w:val="32"/>
          <w:szCs w:val="32"/>
          <w:highlight w:val="none"/>
          <w:shd w:val="clear" w:color="auto" w:fill="FFFFFF"/>
        </w:rPr>
        <w:t>当年度所产生的补充耕地指标并追加相应的补充耕地任务数。</w:t>
      </w:r>
    </w:p>
    <w:p>
      <w:pPr>
        <w:pStyle w:val="9"/>
        <w:widowControl w:val="0"/>
        <w:wordWrap/>
        <w:adjustRightInd w:val="0"/>
        <w:snapToGrid w:val="0"/>
        <w:spacing w:before="0" w:beforeAutospacing="0" w:after="0" w:afterAutospacing="0" w:line="324" w:lineRule="auto"/>
        <w:ind w:left="0" w:leftChars="0" w:right="0" w:firstLine="640" w:firstLineChars="200"/>
        <w:jc w:val="both"/>
        <w:textAlignment w:val="auto"/>
        <w:outlineLvl w:val="9"/>
        <w:rPr>
          <w:rFonts w:hint="eastAsia" w:ascii="宋体" w:hAnsi="宋体" w:eastAsia="黑体" w:cs="黑体"/>
          <w:b w:val="0"/>
          <w:bCs w:val="0"/>
          <w:color w:val="auto"/>
          <w:sz w:val="32"/>
          <w:szCs w:val="32"/>
          <w:highlight w:val="none"/>
          <w:lang w:eastAsia="zh-CN"/>
        </w:rPr>
      </w:pPr>
      <w:r>
        <w:rPr>
          <w:rFonts w:hint="eastAsia" w:ascii="宋体" w:hAnsi="宋体" w:eastAsia="黑体" w:cs="黑体"/>
          <w:b w:val="0"/>
          <w:bCs w:val="0"/>
          <w:color w:val="auto"/>
          <w:sz w:val="32"/>
          <w:szCs w:val="32"/>
          <w:highlight w:val="none"/>
          <w:lang w:eastAsia="zh-CN"/>
        </w:rPr>
        <w:t>四、</w:t>
      </w:r>
      <w:r>
        <w:rPr>
          <w:rFonts w:hint="eastAsia" w:ascii="宋体" w:hAnsi="宋体" w:eastAsia="黑体" w:cs="黑体"/>
          <w:b w:val="0"/>
          <w:bCs w:val="0"/>
          <w:color w:val="auto"/>
          <w:sz w:val="32"/>
          <w:szCs w:val="32"/>
          <w:highlight w:val="none"/>
        </w:rPr>
        <w:t>补充耕地考评</w:t>
      </w:r>
      <w:r>
        <w:rPr>
          <w:rFonts w:hint="eastAsia" w:ascii="宋体" w:hAnsi="宋体" w:eastAsia="黑体" w:cs="黑体"/>
          <w:b w:val="0"/>
          <w:bCs w:val="0"/>
          <w:color w:val="auto"/>
          <w:sz w:val="32"/>
          <w:szCs w:val="32"/>
          <w:highlight w:val="none"/>
          <w:lang w:eastAsia="zh-CN"/>
        </w:rPr>
        <w:t>办法</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kern w:val="0"/>
          <w:sz w:val="32"/>
          <w:szCs w:val="32"/>
          <w:highlight w:val="none"/>
          <w:shd w:val="clear" w:color="auto" w:fill="FFFFFF"/>
        </w:rPr>
        <w:t>补充耕地任务列入</w:t>
      </w:r>
      <w:r>
        <w:rPr>
          <w:rFonts w:hint="eastAsia" w:ascii="仿宋_GB2312" w:hAnsi="仿宋_GB2312" w:eastAsia="仿宋_GB2312" w:cs="仿宋_GB2312"/>
          <w:b w:val="0"/>
          <w:bCs w:val="0"/>
          <w:color w:val="auto"/>
          <w:kern w:val="0"/>
          <w:sz w:val="32"/>
          <w:szCs w:val="32"/>
          <w:highlight w:val="none"/>
          <w:shd w:val="clear" w:color="auto" w:fill="FFFFFF"/>
          <w:lang w:eastAsia="zh-CN"/>
        </w:rPr>
        <w:t>区</w:t>
      </w:r>
      <w:r>
        <w:rPr>
          <w:rFonts w:hint="eastAsia" w:ascii="仿宋_GB2312" w:hAnsi="仿宋_GB2312" w:eastAsia="仿宋_GB2312" w:cs="仿宋_GB2312"/>
          <w:b w:val="0"/>
          <w:bCs w:val="0"/>
          <w:color w:val="auto"/>
          <w:kern w:val="0"/>
          <w:sz w:val="32"/>
          <w:szCs w:val="32"/>
          <w:highlight w:val="none"/>
          <w:shd w:val="clear" w:color="auto" w:fill="FFFFFF"/>
        </w:rPr>
        <w:t>政府对</w:t>
      </w:r>
      <w:r>
        <w:rPr>
          <w:rFonts w:hint="eastAsia" w:ascii="仿宋_GB2312" w:hAnsi="仿宋_GB2312" w:eastAsia="仿宋_GB2312" w:cs="仿宋_GB2312"/>
          <w:b w:val="0"/>
          <w:bCs w:val="0"/>
          <w:color w:val="auto"/>
          <w:kern w:val="0"/>
          <w:sz w:val="32"/>
          <w:szCs w:val="32"/>
          <w:highlight w:val="none"/>
          <w:shd w:val="clear" w:color="auto" w:fill="FFFFFF"/>
          <w:lang w:eastAsia="zh-CN"/>
        </w:rPr>
        <w:t>镇</w:t>
      </w:r>
      <w:r>
        <w:rPr>
          <w:rFonts w:hint="eastAsia" w:ascii="仿宋_GB2312" w:hAnsi="仿宋_GB2312" w:eastAsia="仿宋_GB2312" w:cs="仿宋_GB2312"/>
          <w:b w:val="0"/>
          <w:bCs w:val="0"/>
          <w:color w:val="auto"/>
          <w:kern w:val="0"/>
          <w:sz w:val="32"/>
          <w:szCs w:val="32"/>
          <w:highlight w:val="none"/>
          <w:shd w:val="clear" w:color="auto" w:fill="FFFFFF"/>
        </w:rPr>
        <w:t>年终综合绩效考评</w:t>
      </w:r>
      <w:r>
        <w:rPr>
          <w:rFonts w:hint="eastAsia" w:ascii="仿宋_GB2312" w:hAnsi="仿宋_GB2312" w:eastAsia="仿宋_GB2312" w:cs="仿宋_GB2312"/>
          <w:color w:val="auto"/>
          <w:kern w:val="0"/>
          <w:sz w:val="32"/>
          <w:szCs w:val="32"/>
          <w:highlight w:val="none"/>
          <w:shd w:val="clear" w:color="auto" w:fill="FFFFFF"/>
        </w:rPr>
        <w:t>指标，</w:t>
      </w:r>
      <w:r>
        <w:rPr>
          <w:rFonts w:hint="eastAsia" w:ascii="仿宋_GB2312" w:hAnsi="仿宋_GB2312" w:eastAsia="仿宋_GB2312" w:cs="仿宋_GB2312"/>
          <w:color w:val="auto"/>
          <w:kern w:val="0"/>
          <w:sz w:val="32"/>
          <w:szCs w:val="32"/>
          <w:highlight w:val="none"/>
          <w:shd w:val="clear" w:color="auto" w:fill="FFFFFF"/>
          <w:lang w:eastAsia="zh-CN"/>
        </w:rPr>
        <w:t>参照</w:t>
      </w:r>
      <w:r>
        <w:rPr>
          <w:rFonts w:hint="eastAsia" w:ascii="仿宋_GB2312" w:hAnsi="仿宋_GB2312" w:eastAsia="仿宋_GB2312" w:cs="仿宋_GB2312"/>
          <w:color w:val="auto"/>
          <w:kern w:val="0"/>
          <w:sz w:val="32"/>
          <w:szCs w:val="32"/>
          <w:highlight w:val="none"/>
          <w:shd w:val="clear" w:color="auto" w:fill="FFFFFF"/>
        </w:rPr>
        <w:t>市</w:t>
      </w:r>
      <w:r>
        <w:rPr>
          <w:rFonts w:hint="eastAsia" w:ascii="仿宋_GB2312" w:hAnsi="仿宋_GB2312" w:eastAsia="仿宋_GB2312" w:cs="仿宋_GB2312"/>
          <w:color w:val="auto"/>
          <w:kern w:val="0"/>
          <w:sz w:val="32"/>
          <w:szCs w:val="32"/>
          <w:highlight w:val="none"/>
          <w:shd w:val="clear" w:color="auto" w:fill="FFFFFF"/>
          <w:lang w:eastAsia="zh-CN"/>
        </w:rPr>
        <w:t>对区</w:t>
      </w:r>
      <w:r>
        <w:rPr>
          <w:rFonts w:hint="eastAsia" w:ascii="仿宋_GB2312" w:hAnsi="仿宋_GB2312" w:eastAsia="仿宋_GB2312" w:cs="仿宋_GB2312"/>
          <w:color w:val="auto"/>
          <w:kern w:val="0"/>
          <w:sz w:val="32"/>
          <w:szCs w:val="32"/>
          <w:highlight w:val="none"/>
          <w:shd w:val="clear" w:color="auto" w:fill="FFFFFF"/>
        </w:rPr>
        <w:t>考核标准，规定为：总分100分，</w:t>
      </w:r>
      <w:r>
        <w:rPr>
          <w:rFonts w:hint="eastAsia" w:ascii="仿宋_GB2312" w:hAnsi="仿宋_GB2312" w:eastAsia="仿宋_GB2312" w:cs="仿宋_GB2312"/>
          <w:color w:val="auto"/>
          <w:kern w:val="0"/>
          <w:sz w:val="32"/>
          <w:szCs w:val="32"/>
          <w:highlight w:val="none"/>
          <w:shd w:val="clear" w:color="auto" w:fill="FFFFFF"/>
          <w:lang w:eastAsia="zh-CN"/>
        </w:rPr>
        <w:t>镇</w:t>
      </w:r>
      <w:r>
        <w:rPr>
          <w:rFonts w:hint="eastAsia" w:ascii="仿宋_GB2312" w:hAnsi="仿宋_GB2312" w:eastAsia="仿宋_GB2312" w:cs="仿宋_GB2312"/>
          <w:color w:val="auto"/>
          <w:kern w:val="0"/>
          <w:sz w:val="32"/>
          <w:szCs w:val="32"/>
          <w:highlight w:val="none"/>
          <w:shd w:val="clear" w:color="auto" w:fill="FFFFFF"/>
        </w:rPr>
        <w:t>于每年</w:t>
      </w:r>
      <w:r>
        <w:rPr>
          <w:rFonts w:hint="eastAsia" w:ascii="仿宋_GB2312" w:hAnsi="仿宋_GB2312" w:eastAsia="仿宋_GB2312" w:cs="仿宋_GB2312"/>
          <w:color w:val="auto"/>
          <w:sz w:val="32"/>
          <w:szCs w:val="32"/>
          <w:highlight w:val="none"/>
        </w:rPr>
        <w:t>6月15日前完成年度下达补充耕地总任务的30%得15分，完成年度下达补充水田任务的30%再得15分，没有完成的不得分；9月15日前完成年度下达补充耕地总任务的60%得15分，完成年度下达补充水田任务的60%再得15分，没有完成的不得分；11月15日前完成年度下达补充耕地总任务的100%得20分，完成年度下达补充水田任务的100%再得20分，没有完成的不得分。当年度没有完成的任务继续追加到下一年度的任务中。</w:t>
      </w:r>
    </w:p>
    <w:p>
      <w:pPr>
        <w:widowControl w:val="0"/>
        <w:wordWrap/>
        <w:adjustRightInd w:val="0"/>
        <w:snapToGrid w:val="0"/>
        <w:spacing w:before="0" w:after="0" w:line="324" w:lineRule="auto"/>
        <w:ind w:left="0" w:leftChars="0" w:right="0" w:firstLine="640" w:firstLineChars="200"/>
        <w:jc w:val="both"/>
        <w:textAlignment w:val="auto"/>
        <w:outlineLvl w:val="9"/>
        <w:rPr>
          <w:rStyle w:val="17"/>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镇</w:t>
      </w:r>
      <w:r>
        <w:rPr>
          <w:rFonts w:hint="eastAsia" w:ascii="仿宋_GB2312" w:hAnsi="仿宋_GB2312" w:eastAsia="仿宋_GB2312" w:cs="仿宋_GB2312"/>
          <w:color w:val="auto"/>
          <w:sz w:val="32"/>
          <w:szCs w:val="32"/>
          <w:highlight w:val="none"/>
        </w:rPr>
        <w:t>也应把补充耕地作为年终考评村（居）委员会的重要内容，并作为评选表彰年度先进单位和个人的重要依据。</w:t>
      </w:r>
      <w:r>
        <w:rPr>
          <w:rStyle w:val="17"/>
          <w:rFonts w:hint="eastAsia" w:ascii="仿宋_GB2312" w:hAnsi="仿宋_GB2312" w:eastAsia="仿宋_GB2312" w:cs="仿宋_GB2312"/>
          <w:color w:val="auto"/>
          <w:sz w:val="32"/>
          <w:szCs w:val="32"/>
          <w:highlight w:val="none"/>
        </w:rPr>
        <w:t>对参与弄虚作假的单位或个人，按相关规定给予问责；涉嫌犯罪的，移交司法机关处理。</w:t>
      </w:r>
    </w:p>
    <w:p>
      <w:pPr>
        <w:pStyle w:val="2"/>
        <w:wordWrap/>
        <w:adjustRightInd w:val="0"/>
        <w:snapToGrid w:val="0"/>
        <w:spacing w:before="0" w:after="0" w:line="324" w:lineRule="auto"/>
        <w:ind w:left="0" w:leftChars="0" w:right="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eastAsia="zh-CN"/>
        </w:rPr>
        <w:t>凤凰山街道办事处、霞林街道办事处、龙桥街道办事处和常太镇的考评得分为其他三个镇考评得分的平均分。</w:t>
      </w:r>
    </w:p>
    <w:p>
      <w:pPr>
        <w:pStyle w:val="9"/>
        <w:widowControl w:val="0"/>
        <w:wordWrap/>
        <w:adjustRightInd w:val="0"/>
        <w:snapToGrid w:val="0"/>
        <w:spacing w:before="0" w:beforeAutospacing="0" w:after="0" w:afterAutospacing="0" w:line="324" w:lineRule="auto"/>
        <w:ind w:left="0" w:leftChars="0" w:right="0" w:firstLine="640" w:firstLineChars="200"/>
        <w:jc w:val="both"/>
        <w:textAlignment w:val="auto"/>
        <w:outlineLvl w:val="9"/>
        <w:rPr>
          <w:rFonts w:ascii="宋体" w:hAnsi="宋体" w:eastAsia="黑体" w:cs="黑体"/>
          <w:color w:val="auto"/>
          <w:sz w:val="32"/>
          <w:szCs w:val="32"/>
          <w:highlight w:val="none"/>
        </w:rPr>
      </w:pPr>
      <w:r>
        <w:rPr>
          <w:rFonts w:hint="eastAsia" w:ascii="宋体" w:hAnsi="宋体" w:eastAsia="黑体" w:cs="黑体"/>
          <w:color w:val="auto"/>
          <w:sz w:val="32"/>
          <w:szCs w:val="32"/>
          <w:highlight w:val="none"/>
          <w:shd w:val="clear" w:color="auto" w:fill="FFFFFF"/>
          <w:lang w:eastAsia="zh-CN"/>
        </w:rPr>
        <w:t>五</w:t>
      </w:r>
      <w:r>
        <w:rPr>
          <w:rFonts w:hint="eastAsia" w:ascii="宋体" w:hAnsi="宋体" w:eastAsia="黑体" w:cs="黑体"/>
          <w:color w:val="auto"/>
          <w:sz w:val="32"/>
          <w:szCs w:val="32"/>
          <w:highlight w:val="none"/>
          <w:shd w:val="clear" w:color="auto" w:fill="FFFFFF"/>
        </w:rPr>
        <w:t>、</w:t>
      </w:r>
      <w:r>
        <w:rPr>
          <w:rFonts w:hint="eastAsia" w:ascii="宋体" w:hAnsi="宋体" w:eastAsia="黑体" w:cs="黑体"/>
          <w:color w:val="auto"/>
          <w:sz w:val="32"/>
          <w:szCs w:val="32"/>
          <w:highlight w:val="none"/>
          <w:shd w:val="clear" w:color="auto" w:fill="FFFFFF"/>
          <w:lang w:eastAsia="zh-CN"/>
        </w:rPr>
        <w:t>明确</w:t>
      </w:r>
      <w:r>
        <w:rPr>
          <w:rFonts w:hint="eastAsia" w:ascii="宋体" w:hAnsi="宋体" w:eastAsia="黑体" w:cs="黑体"/>
          <w:color w:val="auto"/>
          <w:sz w:val="32"/>
          <w:szCs w:val="32"/>
          <w:highlight w:val="none"/>
          <w:shd w:val="clear" w:color="auto" w:fill="FFFFFF"/>
        </w:rPr>
        <w:t xml:space="preserve">工作责任 </w:t>
      </w:r>
    </w:p>
    <w:p>
      <w:pPr>
        <w:pStyle w:val="2"/>
        <w:wordWrap/>
        <w:adjustRightInd w:val="0"/>
        <w:snapToGrid w:val="0"/>
        <w:spacing w:before="0" w:after="0" w:line="324" w:lineRule="auto"/>
        <w:ind w:left="0" w:leftChars="0" w:right="0" w:firstLine="640" w:firstLineChars="200"/>
        <w:outlineLvl w:val="9"/>
        <w:rPr>
          <w:rFonts w:hint="eastAsia" w:eastAsia="仿宋_GB2312"/>
          <w:b w:val="0"/>
          <w:bCs w:val="0"/>
          <w:sz w:val="32"/>
          <w:szCs w:val="32"/>
          <w:lang w:val="en-US" w:eastAsia="zh-CN"/>
        </w:rPr>
      </w:pPr>
      <w:r>
        <w:rPr>
          <w:rFonts w:hint="eastAsia" w:ascii="宋体" w:hAnsi="宋体" w:cs="仿宋_GB2312"/>
          <w:b w:val="0"/>
          <w:bCs w:val="0"/>
          <w:color w:val="auto"/>
          <w:kern w:val="0"/>
          <w:sz w:val="32"/>
          <w:szCs w:val="32"/>
          <w:highlight w:val="none"/>
          <w:shd w:val="clear" w:color="auto" w:fill="FFFFFF"/>
          <w:lang w:val="en-US" w:eastAsia="zh-CN"/>
        </w:rPr>
        <w:t>各相关部门之间要加强沟通和协调，形成工作合力。</w:t>
      </w:r>
    </w:p>
    <w:p>
      <w:pPr>
        <w:widowControl w:val="0"/>
        <w:wordWrap/>
        <w:adjustRightInd w:val="0"/>
        <w:snapToGrid w:val="0"/>
        <w:spacing w:before="0" w:after="0" w:line="324" w:lineRule="auto"/>
        <w:ind w:left="0" w:leftChars="0" w:right="0" w:firstLine="640" w:firstLineChars="200"/>
        <w:jc w:val="both"/>
        <w:textAlignment w:val="auto"/>
        <w:outlineLvl w:val="9"/>
        <w:rPr>
          <w:rFonts w:ascii="宋体" w:hAnsi="宋体" w:eastAsia="仿宋_GB2312" w:cs="仿宋_GB2312"/>
          <w:b w:val="0"/>
          <w:bCs w:val="0"/>
          <w:color w:val="auto"/>
          <w:kern w:val="0"/>
          <w:sz w:val="32"/>
          <w:szCs w:val="32"/>
          <w:highlight w:val="none"/>
          <w:shd w:val="clear" w:color="auto" w:fill="FFFFFF"/>
        </w:rPr>
      </w:pPr>
      <w:r>
        <w:rPr>
          <w:rFonts w:hint="eastAsia" w:ascii="宋体" w:hAnsi="宋体" w:eastAsia="仿宋_GB2312"/>
          <w:b w:val="0"/>
          <w:bCs w:val="0"/>
          <w:color w:val="auto"/>
          <w:sz w:val="32"/>
          <w:szCs w:val="32"/>
          <w:highlight w:val="none"/>
          <w:lang w:eastAsia="zh-CN"/>
        </w:rPr>
        <w:t>镇</w:t>
      </w:r>
      <w:r>
        <w:rPr>
          <w:rFonts w:hint="eastAsia" w:ascii="宋体" w:hAnsi="宋体" w:eastAsia="仿宋_GB2312" w:cs="仿宋_GB2312"/>
          <w:b w:val="0"/>
          <w:bCs w:val="0"/>
          <w:color w:val="auto"/>
          <w:kern w:val="0"/>
          <w:sz w:val="32"/>
          <w:szCs w:val="32"/>
          <w:highlight w:val="none"/>
          <w:shd w:val="clear" w:color="auto" w:fill="FFFFFF"/>
        </w:rPr>
        <w:t>作为项目实施主体，负责项目资金管理，组织项目选址、测绘、编制方案、立项申请、实施、自验整改、资料收集归档、后续种植管护监督等工作。</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宋体" w:hAnsi="宋体" w:eastAsia="仿宋_GB2312" w:cs="仿宋_GB2312"/>
          <w:b w:val="0"/>
          <w:bCs w:val="0"/>
          <w:color w:val="auto"/>
          <w:kern w:val="0"/>
          <w:sz w:val="32"/>
          <w:szCs w:val="32"/>
          <w:highlight w:val="none"/>
          <w:shd w:val="clear" w:color="auto" w:fill="FFFFFF"/>
        </w:rPr>
      </w:pPr>
      <w:r>
        <w:rPr>
          <w:rFonts w:hint="eastAsia" w:ascii="宋体" w:hAnsi="宋体" w:eastAsia="仿宋_GB2312"/>
          <w:b w:val="0"/>
          <w:bCs w:val="0"/>
          <w:color w:val="auto"/>
          <w:sz w:val="32"/>
          <w:szCs w:val="32"/>
          <w:highlight w:val="none"/>
          <w:lang w:eastAsia="zh-CN"/>
        </w:rPr>
        <w:t>区</w:t>
      </w:r>
      <w:r>
        <w:rPr>
          <w:rFonts w:hint="eastAsia" w:ascii="宋体" w:hAnsi="宋体" w:eastAsia="仿宋_GB2312"/>
          <w:b w:val="0"/>
          <w:bCs w:val="0"/>
          <w:color w:val="auto"/>
          <w:sz w:val="32"/>
          <w:szCs w:val="32"/>
          <w:highlight w:val="none"/>
        </w:rPr>
        <w:t>自然资源局</w:t>
      </w:r>
      <w:r>
        <w:rPr>
          <w:rFonts w:hint="eastAsia" w:ascii="宋体" w:hAnsi="宋体" w:eastAsia="仿宋_GB2312" w:cs="仿宋_GB2312"/>
          <w:b w:val="0"/>
          <w:bCs w:val="0"/>
          <w:color w:val="auto"/>
          <w:kern w:val="0"/>
          <w:sz w:val="32"/>
          <w:szCs w:val="32"/>
          <w:highlight w:val="none"/>
          <w:shd w:val="clear" w:color="auto" w:fill="FFFFFF"/>
        </w:rPr>
        <w:t>负责政策技术指导，分解下达年度补充耕地任务，牵头做好年度补充耕地后备资源调查</w:t>
      </w:r>
      <w:r>
        <w:rPr>
          <w:rFonts w:hint="eastAsia" w:ascii="宋体" w:hAnsi="宋体" w:eastAsia="仿宋_GB2312" w:cs="仿宋_GB2312"/>
          <w:b w:val="0"/>
          <w:bCs w:val="0"/>
          <w:color w:val="auto"/>
          <w:kern w:val="0"/>
          <w:sz w:val="32"/>
          <w:szCs w:val="32"/>
          <w:highlight w:val="none"/>
          <w:shd w:val="clear" w:color="auto" w:fill="FFFFFF"/>
          <w:lang w:eastAsia="zh-CN"/>
        </w:rPr>
        <w:t>、</w:t>
      </w:r>
      <w:r>
        <w:rPr>
          <w:rFonts w:hint="eastAsia" w:ascii="宋体" w:hAnsi="宋体" w:eastAsia="仿宋_GB2312" w:cs="仿宋_GB2312"/>
          <w:b w:val="0"/>
          <w:bCs w:val="0"/>
          <w:color w:val="auto"/>
          <w:kern w:val="0"/>
          <w:sz w:val="32"/>
          <w:szCs w:val="32"/>
          <w:highlight w:val="none"/>
          <w:shd w:val="clear" w:color="auto" w:fill="FFFFFF"/>
        </w:rPr>
        <w:t>组织土地开发、复垦项目</w:t>
      </w:r>
      <w:r>
        <w:rPr>
          <w:rFonts w:hint="eastAsia" w:ascii="宋体" w:hAnsi="宋体" w:eastAsia="仿宋_GB2312" w:cs="仿宋_GB2312"/>
          <w:b w:val="0"/>
          <w:bCs w:val="0"/>
          <w:color w:val="auto"/>
          <w:kern w:val="0"/>
          <w:sz w:val="32"/>
          <w:szCs w:val="32"/>
          <w:highlight w:val="none"/>
          <w:shd w:val="clear" w:color="auto" w:fill="FFFFFF"/>
          <w:lang w:eastAsia="zh-CN"/>
        </w:rPr>
        <w:t>选址</w:t>
      </w:r>
      <w:r>
        <w:rPr>
          <w:rFonts w:hint="eastAsia" w:ascii="宋体" w:hAnsi="宋体" w:eastAsia="仿宋_GB2312" w:cs="仿宋_GB2312"/>
          <w:b w:val="0"/>
          <w:bCs w:val="0"/>
          <w:color w:val="auto"/>
          <w:kern w:val="0"/>
          <w:sz w:val="32"/>
          <w:szCs w:val="32"/>
          <w:highlight w:val="none"/>
          <w:shd w:val="clear" w:color="auto" w:fill="FFFFFF"/>
        </w:rPr>
        <w:t>立项批复、规划设计及预算（或设计变更）论证审查报批，牵头组织项目预验收、组织新增耕地质量评定，负责项目信息备案、资金拨付，配合</w:t>
      </w:r>
      <w:r>
        <w:rPr>
          <w:rFonts w:hint="eastAsia" w:ascii="宋体" w:hAnsi="宋体" w:eastAsia="仿宋_GB2312" w:cs="仿宋_GB2312"/>
          <w:b w:val="0"/>
          <w:bCs w:val="0"/>
          <w:color w:val="auto"/>
          <w:kern w:val="0"/>
          <w:sz w:val="32"/>
          <w:szCs w:val="32"/>
          <w:highlight w:val="none"/>
          <w:shd w:val="clear" w:color="auto" w:fill="FFFFFF"/>
          <w:lang w:eastAsia="zh-CN"/>
        </w:rPr>
        <w:t>镇</w:t>
      </w:r>
      <w:r>
        <w:rPr>
          <w:rFonts w:hint="eastAsia" w:ascii="宋体" w:hAnsi="宋体" w:eastAsia="仿宋_GB2312" w:cs="仿宋_GB2312"/>
          <w:b w:val="0"/>
          <w:bCs w:val="0"/>
          <w:color w:val="auto"/>
          <w:kern w:val="0"/>
          <w:sz w:val="32"/>
          <w:szCs w:val="32"/>
          <w:highlight w:val="none"/>
          <w:shd w:val="clear" w:color="auto" w:fill="FFFFFF"/>
        </w:rPr>
        <w:t>办理安置区建设用地审批手续</w:t>
      </w:r>
      <w:r>
        <w:rPr>
          <w:rFonts w:hint="eastAsia" w:ascii="宋体" w:hAnsi="宋体" w:eastAsia="仿宋_GB2312" w:cs="仿宋_GB2312"/>
          <w:b w:val="0"/>
          <w:bCs w:val="0"/>
          <w:color w:val="auto"/>
          <w:kern w:val="0"/>
          <w:sz w:val="32"/>
          <w:szCs w:val="32"/>
          <w:highlight w:val="none"/>
          <w:shd w:val="clear" w:color="auto" w:fill="FFFFFF"/>
          <w:lang w:eastAsia="zh-CN"/>
        </w:rPr>
        <w:t>和</w:t>
      </w:r>
      <w:r>
        <w:rPr>
          <w:rFonts w:hint="eastAsia" w:ascii="宋体" w:hAnsi="宋体" w:eastAsia="仿宋_GB2312" w:cs="仿宋_GB2312"/>
          <w:b w:val="0"/>
          <w:bCs w:val="0"/>
          <w:color w:val="auto"/>
          <w:kern w:val="0"/>
          <w:sz w:val="32"/>
          <w:szCs w:val="32"/>
          <w:highlight w:val="none"/>
          <w:shd w:val="clear" w:color="auto" w:fill="FFFFFF"/>
        </w:rPr>
        <w:t>注销复垦项目区内原建设用地土地使用权证及房屋所有权证等工作。</w:t>
      </w:r>
    </w:p>
    <w:p>
      <w:pPr>
        <w:widowControl w:val="0"/>
        <w:wordWrap/>
        <w:adjustRightInd w:val="0"/>
        <w:snapToGrid w:val="0"/>
        <w:spacing w:before="0" w:after="0" w:line="324" w:lineRule="auto"/>
        <w:ind w:left="0" w:leftChars="0" w:right="0" w:firstLine="640" w:firstLineChars="200"/>
        <w:jc w:val="both"/>
        <w:textAlignment w:val="auto"/>
        <w:outlineLvl w:val="9"/>
        <w:rPr>
          <w:rFonts w:ascii="宋体" w:hAnsi="宋体" w:eastAsia="仿宋_GB2312" w:cs="仿宋_GB2312"/>
          <w:b w:val="0"/>
          <w:bCs w:val="0"/>
          <w:color w:val="auto"/>
          <w:kern w:val="0"/>
          <w:sz w:val="32"/>
          <w:szCs w:val="32"/>
          <w:highlight w:val="none"/>
          <w:shd w:val="clear" w:color="auto" w:fill="FFFFFF"/>
        </w:rPr>
      </w:pPr>
      <w:r>
        <w:rPr>
          <w:rFonts w:hint="eastAsia" w:ascii="宋体" w:hAnsi="宋体" w:eastAsia="仿宋_GB2312"/>
          <w:b w:val="0"/>
          <w:bCs w:val="0"/>
          <w:color w:val="auto"/>
          <w:sz w:val="32"/>
          <w:szCs w:val="32"/>
          <w:highlight w:val="none"/>
          <w:lang w:eastAsia="zh-CN"/>
        </w:rPr>
        <w:t>区</w:t>
      </w:r>
      <w:r>
        <w:rPr>
          <w:rFonts w:hint="eastAsia" w:ascii="宋体" w:hAnsi="宋体" w:eastAsia="仿宋_GB2312"/>
          <w:b w:val="0"/>
          <w:bCs w:val="0"/>
          <w:color w:val="auto"/>
          <w:sz w:val="32"/>
          <w:szCs w:val="32"/>
          <w:highlight w:val="none"/>
        </w:rPr>
        <w:t>农业农村局</w:t>
      </w:r>
      <w:r>
        <w:rPr>
          <w:rFonts w:hint="eastAsia" w:ascii="宋体" w:hAnsi="宋体" w:eastAsia="仿宋_GB2312" w:cs="仿宋_GB2312"/>
          <w:b w:val="0"/>
          <w:bCs w:val="0"/>
          <w:color w:val="auto"/>
          <w:kern w:val="0"/>
          <w:sz w:val="32"/>
          <w:szCs w:val="32"/>
          <w:highlight w:val="none"/>
          <w:shd w:val="clear" w:color="auto" w:fill="FFFFFF"/>
        </w:rPr>
        <w:t>负责高标准农田建设项目立项、实施监管、指</w:t>
      </w:r>
    </w:p>
    <w:p>
      <w:pPr>
        <w:widowControl w:val="0"/>
        <w:wordWrap/>
        <w:adjustRightInd w:val="0"/>
        <w:snapToGrid w:val="0"/>
        <w:spacing w:before="0" w:after="0" w:line="324" w:lineRule="auto"/>
        <w:ind w:left="0" w:leftChars="0" w:right="0" w:firstLine="640" w:firstLineChars="200"/>
        <w:jc w:val="both"/>
        <w:textAlignment w:val="auto"/>
        <w:outlineLvl w:val="9"/>
        <w:rPr>
          <w:rFonts w:ascii="宋体" w:hAnsi="宋体" w:eastAsia="仿宋_GB2312" w:cs="仿宋_GB2312"/>
          <w:b w:val="0"/>
          <w:bCs w:val="0"/>
          <w:color w:val="auto"/>
          <w:kern w:val="0"/>
          <w:sz w:val="32"/>
          <w:szCs w:val="32"/>
          <w:highlight w:val="none"/>
          <w:shd w:val="clear" w:color="auto" w:fill="FFFFFF"/>
        </w:rPr>
      </w:pPr>
      <w:r>
        <w:rPr>
          <w:rFonts w:hint="eastAsia" w:ascii="宋体" w:hAnsi="宋体" w:eastAsia="仿宋_GB2312" w:cs="仿宋_GB2312"/>
          <w:b w:val="0"/>
          <w:bCs w:val="0"/>
          <w:color w:val="auto"/>
          <w:kern w:val="0"/>
          <w:sz w:val="32"/>
          <w:szCs w:val="32"/>
          <w:highlight w:val="none"/>
          <w:shd w:val="clear" w:color="auto" w:fill="FFFFFF"/>
        </w:rPr>
        <w:t>导、组织验收、信息报备入库工作；配合</w:t>
      </w:r>
      <w:r>
        <w:rPr>
          <w:rFonts w:hint="eastAsia" w:ascii="宋体" w:hAnsi="宋体" w:eastAsia="仿宋_GB2312" w:cs="仿宋_GB2312"/>
          <w:b w:val="0"/>
          <w:bCs w:val="0"/>
          <w:color w:val="auto"/>
          <w:kern w:val="0"/>
          <w:sz w:val="32"/>
          <w:szCs w:val="32"/>
          <w:highlight w:val="none"/>
          <w:shd w:val="clear" w:color="auto" w:fill="FFFFFF"/>
          <w:lang w:eastAsia="zh-CN"/>
        </w:rPr>
        <w:t>区</w:t>
      </w:r>
      <w:r>
        <w:rPr>
          <w:rFonts w:hint="eastAsia" w:ascii="宋体" w:hAnsi="宋体" w:eastAsia="仿宋_GB2312" w:cs="仿宋_GB2312"/>
          <w:b w:val="0"/>
          <w:bCs w:val="0"/>
          <w:color w:val="auto"/>
          <w:kern w:val="0"/>
          <w:sz w:val="32"/>
          <w:szCs w:val="32"/>
          <w:highlight w:val="none"/>
          <w:shd w:val="clear" w:color="auto" w:fill="FFFFFF"/>
        </w:rPr>
        <w:t>自然资源局做好土地开发、复垦项目立项、规划设计方案审查报批及验收等工作；做好新增耕地土壤改良指导，监督</w:t>
      </w:r>
      <w:r>
        <w:rPr>
          <w:rFonts w:hint="eastAsia" w:ascii="宋体" w:hAnsi="宋体" w:eastAsia="仿宋_GB2312" w:cs="仿宋_GB2312"/>
          <w:b w:val="0"/>
          <w:bCs w:val="0"/>
          <w:color w:val="auto"/>
          <w:kern w:val="0"/>
          <w:sz w:val="32"/>
          <w:szCs w:val="32"/>
          <w:highlight w:val="none"/>
          <w:shd w:val="clear" w:color="auto" w:fill="FFFFFF"/>
          <w:lang w:eastAsia="zh-CN"/>
        </w:rPr>
        <w:t>镇（街）</w:t>
      </w:r>
      <w:r>
        <w:rPr>
          <w:rFonts w:hint="eastAsia" w:ascii="宋体" w:hAnsi="宋体" w:eastAsia="仿宋_GB2312" w:cs="仿宋_GB2312"/>
          <w:b w:val="0"/>
          <w:bCs w:val="0"/>
          <w:color w:val="auto"/>
          <w:kern w:val="0"/>
          <w:sz w:val="32"/>
          <w:szCs w:val="32"/>
          <w:highlight w:val="none"/>
          <w:shd w:val="clear" w:color="auto" w:fill="FFFFFF"/>
        </w:rPr>
        <w:t>做好耕地后续耕作管护防止耕地非粮化等工作。</w:t>
      </w:r>
    </w:p>
    <w:p>
      <w:pPr>
        <w:widowControl w:val="0"/>
        <w:wordWrap/>
        <w:adjustRightInd w:val="0"/>
        <w:snapToGrid w:val="0"/>
        <w:spacing w:before="0" w:after="0" w:line="324" w:lineRule="auto"/>
        <w:ind w:left="0" w:leftChars="0" w:right="0" w:firstLine="640" w:firstLineChars="200"/>
        <w:jc w:val="both"/>
        <w:textAlignment w:val="auto"/>
        <w:outlineLvl w:val="9"/>
        <w:rPr>
          <w:rFonts w:ascii="宋体" w:hAnsi="宋体" w:eastAsia="仿宋_GB2312" w:cs="仿宋_GB2312"/>
          <w:b w:val="0"/>
          <w:bCs w:val="0"/>
          <w:color w:val="auto"/>
          <w:kern w:val="0"/>
          <w:sz w:val="32"/>
          <w:szCs w:val="32"/>
          <w:highlight w:val="none"/>
          <w:shd w:val="clear" w:color="auto" w:fill="FFFFFF"/>
        </w:rPr>
      </w:pPr>
      <w:r>
        <w:rPr>
          <w:rFonts w:hint="eastAsia" w:ascii="宋体" w:hAnsi="宋体" w:eastAsia="仿宋_GB2312"/>
          <w:b w:val="0"/>
          <w:bCs w:val="0"/>
          <w:color w:val="auto"/>
          <w:sz w:val="32"/>
          <w:szCs w:val="32"/>
          <w:highlight w:val="none"/>
          <w:lang w:eastAsia="zh-CN"/>
        </w:rPr>
        <w:t>区</w:t>
      </w:r>
      <w:r>
        <w:rPr>
          <w:rFonts w:hint="eastAsia" w:ascii="宋体" w:hAnsi="宋体" w:eastAsia="仿宋_GB2312"/>
          <w:b w:val="0"/>
          <w:bCs w:val="0"/>
          <w:color w:val="auto"/>
          <w:sz w:val="32"/>
          <w:szCs w:val="32"/>
          <w:highlight w:val="none"/>
        </w:rPr>
        <w:t>财政局</w:t>
      </w:r>
      <w:r>
        <w:rPr>
          <w:rFonts w:hint="eastAsia" w:ascii="宋体" w:hAnsi="宋体" w:eastAsia="仿宋_GB2312" w:cs="仿宋_GB2312"/>
          <w:b w:val="0"/>
          <w:bCs w:val="0"/>
          <w:color w:val="auto"/>
          <w:kern w:val="0"/>
          <w:sz w:val="32"/>
          <w:szCs w:val="32"/>
          <w:highlight w:val="none"/>
          <w:shd w:val="clear" w:color="auto" w:fill="FFFFFF"/>
        </w:rPr>
        <w:t>负责</w:t>
      </w:r>
      <w:r>
        <w:rPr>
          <w:rFonts w:hint="eastAsia" w:ascii="宋体" w:hAnsi="宋体" w:eastAsia="仿宋_GB2312" w:cs="仿宋_GB2312"/>
          <w:b w:val="0"/>
          <w:bCs w:val="0"/>
          <w:color w:val="auto"/>
          <w:kern w:val="0"/>
          <w:sz w:val="32"/>
          <w:szCs w:val="32"/>
          <w:highlight w:val="none"/>
          <w:shd w:val="clear" w:color="auto" w:fill="FFFFFF"/>
          <w:lang w:eastAsia="zh-CN"/>
        </w:rPr>
        <w:t>将</w:t>
      </w:r>
      <w:r>
        <w:rPr>
          <w:rFonts w:hint="eastAsia" w:ascii="宋体" w:hAnsi="宋体" w:eastAsia="仿宋_GB2312" w:cs="仿宋_GB2312"/>
          <w:b w:val="0"/>
          <w:bCs w:val="0"/>
          <w:color w:val="auto"/>
          <w:kern w:val="0"/>
          <w:sz w:val="32"/>
          <w:szCs w:val="32"/>
          <w:highlight w:val="none"/>
          <w:shd w:val="clear" w:color="auto" w:fill="FFFFFF"/>
        </w:rPr>
        <w:t>补充耕地项目</w:t>
      </w:r>
      <w:r>
        <w:rPr>
          <w:rFonts w:hint="eastAsia" w:ascii="宋体" w:hAnsi="宋体" w:eastAsia="仿宋_GB2312" w:cs="仿宋_GB2312"/>
          <w:b w:val="0"/>
          <w:bCs w:val="0"/>
          <w:color w:val="auto"/>
          <w:kern w:val="0"/>
          <w:sz w:val="32"/>
          <w:szCs w:val="32"/>
          <w:highlight w:val="none"/>
          <w:shd w:val="clear" w:color="auto" w:fill="FFFFFF"/>
          <w:lang w:eastAsia="zh-CN"/>
        </w:rPr>
        <w:t>所需</w:t>
      </w:r>
      <w:r>
        <w:rPr>
          <w:rFonts w:hint="eastAsia" w:ascii="宋体" w:hAnsi="宋体" w:eastAsia="仿宋_GB2312" w:cs="仿宋_GB2312"/>
          <w:b w:val="0"/>
          <w:bCs w:val="0"/>
          <w:color w:val="auto"/>
          <w:kern w:val="0"/>
          <w:sz w:val="32"/>
          <w:szCs w:val="32"/>
          <w:highlight w:val="none"/>
          <w:shd w:val="clear" w:color="auto" w:fill="FFFFFF"/>
        </w:rPr>
        <w:t>资金纳入年度财政预算，加强对资金使用监管，参与实施方案审查论证、项目验收工作。</w:t>
      </w:r>
    </w:p>
    <w:p>
      <w:pPr>
        <w:widowControl w:val="0"/>
        <w:wordWrap/>
        <w:adjustRightInd w:val="0"/>
        <w:snapToGrid w:val="0"/>
        <w:spacing w:before="0" w:after="0" w:line="324" w:lineRule="auto"/>
        <w:ind w:left="0" w:leftChars="0" w:right="0" w:firstLine="640" w:firstLineChars="200"/>
        <w:jc w:val="both"/>
        <w:textAlignment w:val="auto"/>
        <w:outlineLvl w:val="9"/>
        <w:rPr>
          <w:rFonts w:ascii="宋体" w:hAnsi="宋体" w:eastAsia="仿宋_GB2312" w:cs="仿宋_GB2312"/>
          <w:b w:val="0"/>
          <w:bCs w:val="0"/>
          <w:color w:val="auto"/>
          <w:kern w:val="0"/>
          <w:sz w:val="32"/>
          <w:szCs w:val="32"/>
          <w:highlight w:val="none"/>
          <w:shd w:val="clear" w:color="auto" w:fill="FFFFFF"/>
        </w:rPr>
      </w:pPr>
      <w:r>
        <w:rPr>
          <w:rFonts w:hint="eastAsia" w:ascii="宋体" w:hAnsi="宋体" w:eastAsia="仿宋_GB2312"/>
          <w:b w:val="0"/>
          <w:bCs w:val="0"/>
          <w:color w:val="auto"/>
          <w:sz w:val="32"/>
          <w:szCs w:val="32"/>
          <w:highlight w:val="none"/>
          <w:lang w:eastAsia="zh-CN"/>
        </w:rPr>
        <w:t>区</w:t>
      </w:r>
      <w:r>
        <w:rPr>
          <w:rFonts w:hint="eastAsia" w:ascii="宋体" w:hAnsi="宋体" w:eastAsia="仿宋_GB2312"/>
          <w:b w:val="0"/>
          <w:bCs w:val="0"/>
          <w:color w:val="auto"/>
          <w:sz w:val="32"/>
          <w:szCs w:val="32"/>
          <w:highlight w:val="none"/>
        </w:rPr>
        <w:t>水利局</w:t>
      </w:r>
      <w:r>
        <w:rPr>
          <w:rFonts w:hint="eastAsia" w:ascii="宋体" w:hAnsi="宋体" w:eastAsia="仿宋_GB2312" w:cs="仿宋_GB2312"/>
          <w:b w:val="0"/>
          <w:bCs w:val="0"/>
          <w:color w:val="auto"/>
          <w:kern w:val="0"/>
          <w:sz w:val="32"/>
          <w:szCs w:val="32"/>
          <w:highlight w:val="none"/>
          <w:shd w:val="clear" w:color="auto" w:fill="FFFFFF"/>
        </w:rPr>
        <w:t>负责配合</w:t>
      </w:r>
      <w:r>
        <w:rPr>
          <w:rFonts w:hint="eastAsia" w:ascii="宋体" w:hAnsi="宋体" w:eastAsia="仿宋_GB2312" w:cs="仿宋_GB2312"/>
          <w:b w:val="0"/>
          <w:bCs w:val="0"/>
          <w:color w:val="auto"/>
          <w:kern w:val="0"/>
          <w:sz w:val="32"/>
          <w:szCs w:val="32"/>
          <w:highlight w:val="none"/>
          <w:shd w:val="clear" w:color="auto" w:fill="FFFFFF"/>
          <w:lang w:eastAsia="zh-CN"/>
        </w:rPr>
        <w:t>区</w:t>
      </w:r>
      <w:r>
        <w:rPr>
          <w:rFonts w:hint="eastAsia" w:ascii="宋体" w:hAnsi="宋体" w:eastAsia="仿宋_GB2312" w:cs="仿宋_GB2312"/>
          <w:b w:val="0"/>
          <w:bCs w:val="0"/>
          <w:color w:val="auto"/>
          <w:kern w:val="0"/>
          <w:sz w:val="32"/>
          <w:szCs w:val="32"/>
          <w:highlight w:val="none"/>
          <w:shd w:val="clear" w:color="auto" w:fill="FFFFFF"/>
        </w:rPr>
        <w:t>自然资源局做好历史遗留损毁采矿用地复垦项目选址、立项、实施方案论证评审等工作。</w:t>
      </w:r>
    </w:p>
    <w:p>
      <w:pPr>
        <w:widowControl w:val="0"/>
        <w:wordWrap/>
        <w:adjustRightInd w:val="0"/>
        <w:snapToGrid w:val="0"/>
        <w:spacing w:before="0" w:after="0" w:line="324" w:lineRule="auto"/>
        <w:ind w:left="0" w:leftChars="0" w:right="0" w:firstLine="640" w:firstLineChars="200"/>
        <w:jc w:val="both"/>
        <w:textAlignment w:val="auto"/>
        <w:outlineLvl w:val="9"/>
        <w:rPr>
          <w:rFonts w:ascii="宋体" w:hAnsi="宋体" w:eastAsia="仿宋_GB2312" w:cs="仿宋_GB2312"/>
          <w:b w:val="0"/>
          <w:bCs w:val="0"/>
          <w:color w:val="auto"/>
          <w:kern w:val="0"/>
          <w:sz w:val="32"/>
          <w:szCs w:val="32"/>
          <w:highlight w:val="none"/>
          <w:shd w:val="clear" w:color="auto" w:fill="FFFFFF"/>
        </w:rPr>
      </w:pPr>
      <w:r>
        <w:rPr>
          <w:rFonts w:hint="eastAsia" w:ascii="宋体" w:hAnsi="宋体" w:eastAsia="仿宋_GB2312"/>
          <w:b w:val="0"/>
          <w:bCs w:val="0"/>
          <w:color w:val="auto"/>
          <w:sz w:val="32"/>
          <w:szCs w:val="32"/>
          <w:highlight w:val="none"/>
        </w:rPr>
        <w:t>生态环境局</w:t>
      </w:r>
      <w:r>
        <w:rPr>
          <w:rFonts w:hint="eastAsia" w:ascii="宋体" w:hAnsi="宋体" w:eastAsia="仿宋_GB2312" w:cs="仿宋_GB2312"/>
          <w:b w:val="0"/>
          <w:bCs w:val="0"/>
          <w:color w:val="auto"/>
          <w:kern w:val="0"/>
          <w:sz w:val="32"/>
          <w:szCs w:val="32"/>
          <w:highlight w:val="none"/>
          <w:shd w:val="clear" w:color="auto" w:fill="FFFFFF"/>
        </w:rPr>
        <w:t>负责配合</w:t>
      </w:r>
      <w:r>
        <w:rPr>
          <w:rFonts w:hint="eastAsia" w:ascii="宋体" w:hAnsi="宋体" w:eastAsia="仿宋_GB2312" w:cs="仿宋_GB2312"/>
          <w:b w:val="0"/>
          <w:bCs w:val="0"/>
          <w:color w:val="auto"/>
          <w:kern w:val="0"/>
          <w:sz w:val="32"/>
          <w:szCs w:val="32"/>
          <w:highlight w:val="none"/>
          <w:shd w:val="clear" w:color="auto" w:fill="FFFFFF"/>
          <w:lang w:eastAsia="zh-CN"/>
        </w:rPr>
        <w:t>区</w:t>
      </w:r>
      <w:r>
        <w:rPr>
          <w:rFonts w:hint="eastAsia" w:ascii="宋体" w:hAnsi="宋体" w:eastAsia="仿宋_GB2312" w:cs="仿宋_GB2312"/>
          <w:b w:val="0"/>
          <w:bCs w:val="0"/>
          <w:color w:val="auto"/>
          <w:kern w:val="0"/>
          <w:sz w:val="32"/>
          <w:szCs w:val="32"/>
          <w:highlight w:val="none"/>
          <w:shd w:val="clear" w:color="auto" w:fill="FFFFFF"/>
        </w:rPr>
        <w:t>自然资源局做好历史遗留损毁采矿用地复垦项目选址、立项、实施方案论证评审等工作。</w:t>
      </w:r>
    </w:p>
    <w:p>
      <w:pPr>
        <w:widowControl w:val="0"/>
        <w:wordWrap/>
        <w:adjustRightInd w:val="0"/>
        <w:snapToGrid w:val="0"/>
        <w:spacing w:before="0" w:after="0" w:line="324" w:lineRule="auto"/>
        <w:ind w:left="0" w:leftChars="0" w:right="0" w:firstLine="640" w:firstLineChars="200"/>
        <w:jc w:val="both"/>
        <w:textAlignment w:val="auto"/>
        <w:outlineLvl w:val="9"/>
        <w:rPr>
          <w:rFonts w:ascii="宋体" w:hAnsi="宋体" w:eastAsia="仿宋_GB2312" w:cs="仿宋_GB2312"/>
          <w:b w:val="0"/>
          <w:bCs w:val="0"/>
          <w:color w:val="auto"/>
          <w:kern w:val="0"/>
          <w:sz w:val="32"/>
          <w:szCs w:val="32"/>
          <w:highlight w:val="none"/>
          <w:shd w:val="clear" w:color="auto" w:fill="FFFFFF"/>
        </w:rPr>
      </w:pPr>
      <w:r>
        <w:rPr>
          <w:rFonts w:hint="eastAsia" w:ascii="宋体" w:hAnsi="宋体" w:eastAsia="仿宋_GB2312"/>
          <w:b w:val="0"/>
          <w:bCs w:val="0"/>
          <w:color w:val="auto"/>
          <w:sz w:val="32"/>
          <w:szCs w:val="32"/>
          <w:highlight w:val="none"/>
          <w:lang w:eastAsia="zh-CN"/>
        </w:rPr>
        <w:t>区</w:t>
      </w:r>
      <w:r>
        <w:rPr>
          <w:rFonts w:hint="eastAsia" w:ascii="宋体" w:hAnsi="宋体" w:eastAsia="仿宋_GB2312"/>
          <w:b w:val="0"/>
          <w:bCs w:val="0"/>
          <w:color w:val="auto"/>
          <w:sz w:val="32"/>
          <w:szCs w:val="32"/>
          <w:highlight w:val="none"/>
        </w:rPr>
        <w:t>审计局</w:t>
      </w:r>
      <w:r>
        <w:rPr>
          <w:rFonts w:hint="eastAsia" w:ascii="宋体" w:hAnsi="宋体" w:eastAsia="仿宋_GB2312" w:cs="仿宋_GB2312"/>
          <w:b w:val="0"/>
          <w:bCs w:val="0"/>
          <w:color w:val="auto"/>
          <w:kern w:val="0"/>
          <w:sz w:val="32"/>
          <w:szCs w:val="32"/>
          <w:highlight w:val="none"/>
          <w:shd w:val="clear" w:color="auto" w:fill="FFFFFF"/>
        </w:rPr>
        <w:t>负责项目资金的监督检查，杜绝出现截留、挤占、挪用、重复申报、套取资金等违法违规行为。</w:t>
      </w:r>
    </w:p>
    <w:p>
      <w:pPr>
        <w:widowControl w:val="0"/>
        <w:wordWrap/>
        <w:adjustRightInd w:val="0"/>
        <w:snapToGrid w:val="0"/>
        <w:spacing w:before="0" w:after="0" w:line="324" w:lineRule="auto"/>
        <w:ind w:left="0" w:leftChars="0" w:right="0" w:firstLine="640" w:firstLineChars="200"/>
        <w:jc w:val="both"/>
        <w:textAlignment w:val="auto"/>
        <w:outlineLvl w:val="9"/>
        <w:rPr>
          <w:rFonts w:ascii="宋体" w:hAnsi="宋体" w:eastAsia="仿宋_GB2312" w:cs="仿宋_GB2312"/>
          <w:b w:val="0"/>
          <w:bCs w:val="0"/>
          <w:color w:val="auto"/>
          <w:kern w:val="0"/>
          <w:sz w:val="32"/>
          <w:szCs w:val="32"/>
          <w:highlight w:val="none"/>
          <w:shd w:val="clear" w:color="auto" w:fill="FFFFFF"/>
        </w:rPr>
      </w:pPr>
      <w:r>
        <w:rPr>
          <w:rFonts w:hint="eastAsia" w:ascii="宋体" w:hAnsi="宋体" w:eastAsia="仿宋_GB2312"/>
          <w:b w:val="0"/>
          <w:bCs w:val="0"/>
          <w:color w:val="auto"/>
          <w:sz w:val="32"/>
          <w:szCs w:val="32"/>
          <w:highlight w:val="none"/>
          <w:lang w:eastAsia="zh-CN"/>
        </w:rPr>
        <w:t>区</w:t>
      </w:r>
      <w:r>
        <w:rPr>
          <w:rFonts w:hint="eastAsia" w:ascii="宋体" w:hAnsi="宋体" w:eastAsia="仿宋_GB2312"/>
          <w:b w:val="0"/>
          <w:bCs w:val="0"/>
          <w:color w:val="auto"/>
          <w:sz w:val="32"/>
          <w:szCs w:val="32"/>
          <w:highlight w:val="none"/>
        </w:rPr>
        <w:t>效能办</w:t>
      </w:r>
      <w:r>
        <w:rPr>
          <w:rFonts w:hint="eastAsia" w:ascii="宋体" w:hAnsi="宋体" w:eastAsia="仿宋_GB2312" w:cs="仿宋_GB2312"/>
          <w:b w:val="0"/>
          <w:bCs w:val="0"/>
          <w:color w:val="auto"/>
          <w:kern w:val="0"/>
          <w:sz w:val="32"/>
          <w:szCs w:val="32"/>
          <w:highlight w:val="none"/>
          <w:shd w:val="clear" w:color="auto" w:fill="FFFFFF"/>
        </w:rPr>
        <w:t>负责补充耕地督查工作，把其纳入年度重点建设项目督查内容，每季度组织相关部门进行督查并通报，对未能按时完成任务的，约谈</w:t>
      </w:r>
      <w:r>
        <w:rPr>
          <w:rFonts w:hint="eastAsia" w:ascii="宋体" w:hAnsi="宋体" w:eastAsia="仿宋_GB2312" w:cs="仿宋_GB2312"/>
          <w:b w:val="0"/>
          <w:bCs w:val="0"/>
          <w:color w:val="auto"/>
          <w:kern w:val="0"/>
          <w:sz w:val="32"/>
          <w:szCs w:val="32"/>
          <w:highlight w:val="none"/>
          <w:shd w:val="clear" w:color="auto" w:fill="FFFFFF"/>
          <w:lang w:eastAsia="zh-CN"/>
        </w:rPr>
        <w:t>镇（街）主要领导</w:t>
      </w:r>
      <w:r>
        <w:rPr>
          <w:rFonts w:hint="eastAsia" w:ascii="宋体" w:hAnsi="宋体" w:eastAsia="仿宋_GB2312" w:cs="仿宋_GB2312"/>
          <w:b w:val="0"/>
          <w:bCs w:val="0"/>
          <w:color w:val="auto"/>
          <w:kern w:val="0"/>
          <w:sz w:val="32"/>
          <w:szCs w:val="32"/>
          <w:highlight w:val="none"/>
          <w:shd w:val="clear" w:color="auto" w:fill="FFFFFF"/>
        </w:rPr>
        <w:t>并问责相关</w:t>
      </w:r>
      <w:r>
        <w:rPr>
          <w:rFonts w:hint="eastAsia" w:ascii="宋体" w:hAnsi="宋体" w:eastAsia="仿宋_GB2312" w:cs="仿宋_GB2312"/>
          <w:b w:val="0"/>
          <w:bCs w:val="0"/>
          <w:color w:val="auto"/>
          <w:kern w:val="0"/>
          <w:sz w:val="32"/>
          <w:szCs w:val="32"/>
          <w:highlight w:val="none"/>
          <w:shd w:val="clear" w:color="auto" w:fill="FFFFFF"/>
          <w:lang w:eastAsia="zh-CN"/>
        </w:rPr>
        <w:t>责任</w:t>
      </w:r>
      <w:r>
        <w:rPr>
          <w:rFonts w:hint="eastAsia" w:ascii="宋体" w:hAnsi="宋体" w:eastAsia="仿宋_GB2312" w:cs="仿宋_GB2312"/>
          <w:b w:val="0"/>
          <w:bCs w:val="0"/>
          <w:color w:val="auto"/>
          <w:kern w:val="0"/>
          <w:sz w:val="32"/>
          <w:szCs w:val="32"/>
          <w:highlight w:val="none"/>
          <w:shd w:val="clear" w:color="auto" w:fill="FFFFFF"/>
        </w:rPr>
        <w:t>人员。</w:t>
      </w:r>
    </w:p>
    <w:p>
      <w:pPr>
        <w:widowControl w:val="0"/>
        <w:wordWrap/>
        <w:adjustRightInd w:val="0"/>
        <w:snapToGrid w:val="0"/>
        <w:spacing w:before="0" w:after="0" w:line="324" w:lineRule="auto"/>
        <w:ind w:left="0" w:leftChars="0" w:right="0" w:firstLine="640" w:firstLineChars="200"/>
        <w:jc w:val="both"/>
        <w:textAlignment w:val="auto"/>
        <w:outlineLvl w:val="9"/>
        <w:rPr>
          <w:rFonts w:ascii="宋体" w:hAnsi="宋体" w:eastAsia="楷体_GB2312"/>
          <w:b/>
          <w:bCs/>
          <w:color w:val="auto"/>
          <w:sz w:val="32"/>
          <w:szCs w:val="32"/>
          <w:highlight w:val="none"/>
        </w:rPr>
      </w:pPr>
      <w:r>
        <w:rPr>
          <w:rFonts w:hint="eastAsia" w:ascii="宋体" w:hAnsi="宋体" w:eastAsia="黑体"/>
          <w:color w:val="auto"/>
          <w:sz w:val="32"/>
          <w:szCs w:val="32"/>
          <w:highlight w:val="none"/>
        </w:rPr>
        <w:t>六</w:t>
      </w:r>
      <w:r>
        <w:rPr>
          <w:rFonts w:ascii="宋体" w:hAnsi="宋体" w:eastAsia="黑体"/>
          <w:color w:val="auto"/>
          <w:sz w:val="32"/>
          <w:szCs w:val="32"/>
          <w:highlight w:val="none"/>
        </w:rPr>
        <w:t>、其他事项</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u w:val="none" w:color="FFFFFF"/>
        </w:rPr>
      </w:pPr>
      <w:r>
        <w:rPr>
          <w:rStyle w:val="17"/>
          <w:rFonts w:hint="eastAsia" w:ascii="仿宋_GB2312" w:hAnsi="仿宋_GB2312" w:eastAsia="仿宋_GB2312" w:cs="仿宋_GB2312"/>
          <w:color w:val="auto"/>
          <w:sz w:val="32"/>
          <w:szCs w:val="32"/>
          <w:highlight w:val="none"/>
        </w:rPr>
        <w:t>本办法自发布之日起施行，</w:t>
      </w:r>
      <w:r>
        <w:rPr>
          <w:rStyle w:val="17"/>
          <w:rFonts w:hint="eastAsia" w:ascii="仿宋_GB2312" w:hAnsi="仿宋_GB2312" w:eastAsia="仿宋_GB2312" w:cs="仿宋_GB2312"/>
          <w:color w:val="auto"/>
          <w:sz w:val="32"/>
          <w:szCs w:val="32"/>
          <w:highlight w:val="none"/>
          <w:lang w:eastAsia="zh-CN"/>
        </w:rPr>
        <w:t>有效期</w:t>
      </w:r>
      <w:r>
        <w:rPr>
          <w:rStyle w:val="17"/>
          <w:rFonts w:hint="eastAsia" w:ascii="仿宋_GB2312" w:hAnsi="仿宋_GB2312" w:eastAsia="仿宋_GB2312" w:cs="仿宋_GB2312"/>
          <w:color w:val="auto"/>
          <w:sz w:val="32"/>
          <w:szCs w:val="32"/>
          <w:highlight w:val="none"/>
          <w:lang w:val="en-US" w:eastAsia="zh-CN"/>
        </w:rPr>
        <w:t>5年，</w:t>
      </w:r>
      <w:r>
        <w:rPr>
          <w:rStyle w:val="17"/>
          <w:rFonts w:hint="eastAsia" w:ascii="仿宋_GB2312" w:hAnsi="仿宋_GB2312" w:eastAsia="仿宋_GB2312" w:cs="仿宋_GB2312"/>
          <w:color w:val="auto"/>
          <w:sz w:val="32"/>
          <w:szCs w:val="32"/>
          <w:highlight w:val="none"/>
        </w:rPr>
        <w:t>自发布之日起</w:t>
      </w:r>
      <w:r>
        <w:rPr>
          <w:rFonts w:hint="eastAsia" w:ascii="仿宋_GB2312" w:hAnsi="仿宋_GB2312" w:eastAsia="仿宋_GB2312" w:cs="仿宋_GB2312"/>
          <w:color w:val="auto"/>
          <w:sz w:val="32"/>
          <w:szCs w:val="32"/>
          <w:highlight w:val="none"/>
        </w:rPr>
        <w:t>验收的补充耕地项目按照本《办法》执行管理，</w:t>
      </w:r>
      <w:r>
        <w:rPr>
          <w:rFonts w:hint="eastAsia" w:ascii="仿宋_GB2312" w:hAnsi="仿宋_GB2312" w:eastAsia="仿宋_GB2312" w:cs="仿宋_GB2312"/>
          <w:color w:val="auto"/>
          <w:sz w:val="32"/>
          <w:szCs w:val="32"/>
          <w:highlight w:val="none"/>
          <w:lang w:eastAsia="zh-CN"/>
        </w:rPr>
        <w:t>凤凰山街道办事处、霞林街道办事处、龙桥街道办事处若补充耕地的项目、常太镇若今后政策允许开展补充耕地项目，则参照本</w:t>
      </w:r>
      <w:r>
        <w:rPr>
          <w:rFonts w:hint="eastAsia" w:ascii="仿宋_GB2312" w:hAnsi="仿宋_GB2312" w:eastAsia="仿宋_GB2312" w:cs="仿宋_GB2312"/>
          <w:color w:val="auto"/>
          <w:sz w:val="32"/>
          <w:szCs w:val="32"/>
          <w:highlight w:val="none"/>
        </w:rPr>
        <w:t>《办法》</w:t>
      </w:r>
      <w:r>
        <w:rPr>
          <w:rFonts w:hint="eastAsia" w:ascii="仿宋_GB2312" w:hAnsi="仿宋_GB2312" w:eastAsia="仿宋_GB2312" w:cs="仿宋_GB2312"/>
          <w:color w:val="auto"/>
          <w:sz w:val="32"/>
          <w:szCs w:val="32"/>
          <w:highlight w:val="none"/>
          <w:lang w:eastAsia="zh-CN"/>
        </w:rPr>
        <w:t>执行，</w:t>
      </w:r>
      <w:r>
        <w:rPr>
          <w:rFonts w:hint="eastAsia" w:ascii="仿宋_GB2312" w:hAnsi="仿宋_GB2312" w:eastAsia="仿宋_GB2312" w:cs="仿宋_GB2312"/>
          <w:color w:val="auto"/>
          <w:sz w:val="32"/>
          <w:szCs w:val="32"/>
          <w:highlight w:val="none"/>
        </w:rPr>
        <w:t>《莆田市城厢区人民政府办公室关于印发城厢区关于进一步做好耕地占补平衡工作实施方案的通知》（莆城政办〔2017〕81号）</w:t>
      </w:r>
      <w:r>
        <w:rPr>
          <w:rFonts w:hint="eastAsia" w:ascii="仿宋_GB2312" w:hAnsi="仿宋_GB2312" w:eastAsia="仿宋_GB2312" w:cs="仿宋_GB2312"/>
          <w:color w:val="auto"/>
          <w:sz w:val="32"/>
          <w:szCs w:val="32"/>
          <w:highlight w:val="none"/>
          <w:u w:val="none" w:color="FFFFFF"/>
        </w:rPr>
        <w:t>同时废止。</w:t>
      </w:r>
    </w:p>
    <w:p>
      <w:pPr>
        <w:pStyle w:val="2"/>
        <w:wordWrap/>
        <w:adjustRightInd w:val="0"/>
        <w:snapToGrid w:val="0"/>
        <w:spacing w:before="0" w:after="0" w:line="324" w:lineRule="auto"/>
        <w:ind w:left="0" w:leftChars="0" w:right="0" w:firstLine="640" w:firstLineChars="200"/>
        <w:outlineLvl w:val="9"/>
        <w:rPr>
          <w:rFonts w:hint="eastAsia" w:ascii="仿宋_GB2312" w:hAnsi="仿宋_GB2312" w:eastAsia="仿宋_GB2312" w:cs="仿宋_GB2312"/>
          <w:color w:val="auto"/>
          <w:sz w:val="32"/>
          <w:szCs w:val="32"/>
          <w:highlight w:val="none"/>
          <w:u w:val="none" w:color="FFFFFF"/>
          <w:lang w:val="en-US" w:eastAsia="zh-CN"/>
        </w:rPr>
      </w:pPr>
    </w:p>
    <w:p>
      <w:pPr>
        <w:pStyle w:val="2"/>
        <w:wordWrap/>
        <w:adjustRightInd w:val="0"/>
        <w:snapToGrid w:val="0"/>
        <w:spacing w:before="0" w:after="0" w:line="324" w:lineRule="auto"/>
        <w:ind w:left="0" w:leftChars="0" w:right="0" w:firstLine="640" w:firstLineChars="200"/>
        <w:outlineLvl w:val="9"/>
        <w:rPr>
          <w:rFonts w:hint="eastAsia" w:ascii="仿宋_GB2312" w:hAnsi="仿宋_GB2312" w:eastAsia="仿宋_GB2312" w:cs="仿宋_GB2312"/>
          <w:color w:val="auto"/>
          <w:sz w:val="32"/>
          <w:szCs w:val="32"/>
          <w:highlight w:val="none"/>
          <w:u w:val="none" w:color="FFFFFF"/>
          <w:lang w:val="en-US" w:eastAsia="zh-CN"/>
        </w:rPr>
      </w:pPr>
      <w:r>
        <w:rPr>
          <w:rFonts w:hint="eastAsia" w:ascii="仿宋_GB2312" w:hAnsi="仿宋_GB2312" w:eastAsia="仿宋_GB2312" w:cs="仿宋_GB2312"/>
          <w:color w:val="auto"/>
          <w:sz w:val="32"/>
          <w:szCs w:val="32"/>
          <w:highlight w:val="none"/>
          <w:u w:val="none" w:color="FFFFFF"/>
          <w:lang w:val="en-US" w:eastAsia="zh-CN"/>
        </w:rPr>
        <w:t>附件：莆田市城厢区补充耕地项目实施细则</w:t>
      </w:r>
    </w:p>
    <w:p>
      <w:pPr>
        <w:pStyle w:val="2"/>
        <w:wordWrap/>
        <w:adjustRightInd w:val="0"/>
        <w:snapToGrid w:val="0"/>
        <w:spacing w:before="0" w:after="0" w:line="312" w:lineRule="auto"/>
        <w:ind w:left="0" w:leftChars="0" w:right="0" w:firstLine="0" w:firstLineChars="0"/>
        <w:outlineLvl w:val="9"/>
        <w:rPr>
          <w:rFonts w:hint="eastAsia" w:ascii="宋体" w:hAnsi="宋体" w:eastAsia="仿宋_GB2312" w:cs="仿宋_GB2312"/>
          <w:color w:val="auto"/>
          <w:sz w:val="32"/>
          <w:szCs w:val="32"/>
          <w:highlight w:val="none"/>
          <w:u w:val="none" w:color="FFFFFF"/>
          <w:lang w:val="en-US" w:eastAsia="zh-CN"/>
        </w:rPr>
      </w:pPr>
    </w:p>
    <w:p>
      <w:pPr>
        <w:pStyle w:val="2"/>
        <w:wordWrap/>
        <w:adjustRightInd w:val="0"/>
        <w:snapToGrid w:val="0"/>
        <w:spacing w:before="0" w:after="0" w:line="240" w:lineRule="auto"/>
        <w:ind w:left="0" w:leftChars="0" w:right="0" w:firstLine="0" w:firstLineChars="0"/>
        <w:outlineLvl w:val="9"/>
        <w:rPr>
          <w:rFonts w:hint="eastAsia" w:ascii="黑体" w:hAnsi="黑体" w:eastAsia="黑体" w:cs="黑体"/>
          <w:color w:val="auto"/>
          <w:sz w:val="32"/>
          <w:szCs w:val="32"/>
          <w:highlight w:val="none"/>
          <w:u w:val="none" w:color="FFFFFF"/>
          <w:lang w:eastAsia="zh-CN"/>
        </w:rPr>
      </w:pPr>
      <w:r>
        <w:rPr>
          <w:rFonts w:hint="eastAsia" w:ascii="黑体" w:hAnsi="黑体" w:eastAsia="黑体" w:cs="黑体"/>
          <w:color w:val="auto"/>
          <w:sz w:val="32"/>
          <w:szCs w:val="32"/>
          <w:highlight w:val="none"/>
          <w:u w:val="none" w:color="FFFFFF"/>
          <w:lang w:eastAsia="zh-CN"/>
        </w:rPr>
        <w:br w:type="page"/>
      </w:r>
      <w:r>
        <w:rPr>
          <w:rFonts w:hint="eastAsia" w:ascii="黑体" w:hAnsi="黑体" w:eastAsia="黑体" w:cs="黑体"/>
          <w:b w:val="0"/>
          <w:bCs w:val="0"/>
          <w:color w:val="auto"/>
          <w:sz w:val="32"/>
          <w:szCs w:val="32"/>
          <w:highlight w:val="none"/>
          <w:u w:val="none" w:color="FFFFFF"/>
          <w:lang w:eastAsia="zh-CN"/>
        </w:rPr>
        <w:t>附件</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color w:val="auto"/>
          <w:sz w:val="40"/>
          <w:szCs w:val="40"/>
          <w:highlight w:val="none"/>
          <w:u w:val="none" w:color="FFFFFF"/>
          <w:lang w:eastAsia="zh-CN"/>
        </w:rPr>
      </w:pPr>
      <w:r>
        <w:rPr>
          <w:rFonts w:hint="eastAsia" w:ascii="方正小标宋简体" w:hAnsi="方正小标宋简体" w:eastAsia="方正小标宋简体" w:cs="方正小标宋简体"/>
          <w:color w:val="auto"/>
          <w:sz w:val="40"/>
          <w:szCs w:val="40"/>
          <w:highlight w:val="none"/>
          <w:u w:val="none" w:color="FFFFFF"/>
          <w:lang w:eastAsia="zh-CN"/>
        </w:rPr>
        <w:t>莆田市城厢区补充耕地项目实施细则</w:t>
      </w:r>
    </w:p>
    <w:p>
      <w:pPr>
        <w:pStyle w:val="2"/>
        <w:wordWrap/>
        <w:adjustRightInd w:val="0"/>
        <w:snapToGrid w:val="0"/>
        <w:spacing w:before="0" w:after="0" w:line="336" w:lineRule="auto"/>
        <w:ind w:left="0" w:leftChars="0" w:right="0"/>
        <w:outlineLvl w:val="9"/>
        <w:rPr>
          <w:rFonts w:hint="eastAsia" w:ascii="仿宋_GB2312" w:hAnsi="仿宋_GB2312" w:eastAsia="仿宋_GB2312" w:cs="仿宋_GB2312"/>
          <w:b w:val="0"/>
          <w:bCs w:val="0"/>
          <w:sz w:val="32"/>
          <w:szCs w:val="32"/>
        </w:rPr>
      </w:pPr>
    </w:p>
    <w:p>
      <w:pPr>
        <w:widowControl w:val="0"/>
        <w:wordWrap/>
        <w:adjustRightInd w:val="0"/>
        <w:snapToGrid w:val="0"/>
        <w:spacing w:before="0" w:after="0" w:line="336" w:lineRule="auto"/>
        <w:ind w:left="0" w:leftChars="0" w:right="0" w:firstLine="643" w:firstLineChars="200"/>
        <w:jc w:val="both"/>
        <w:textAlignment w:val="auto"/>
        <w:outlineLvl w:val="9"/>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rPr>
        <w:t>1.</w:t>
      </w:r>
      <w:r>
        <w:rPr>
          <w:rStyle w:val="17"/>
          <w:rFonts w:hint="eastAsia" w:ascii="仿宋_GB2312" w:hAnsi="仿宋_GB2312" w:eastAsia="仿宋_GB2312" w:cs="仿宋_GB2312"/>
          <w:b w:val="0"/>
          <w:bCs w:val="0"/>
          <w:color w:val="auto"/>
          <w:sz w:val="32"/>
          <w:szCs w:val="32"/>
          <w:highlight w:val="none"/>
          <w:lang w:eastAsia="zh-CN"/>
        </w:rPr>
        <w:t>地块要求：</w:t>
      </w:r>
      <w:r>
        <w:rPr>
          <w:rStyle w:val="17"/>
          <w:rFonts w:hint="eastAsia" w:ascii="仿宋_GB2312" w:hAnsi="仿宋_GB2312" w:eastAsia="仿宋_GB2312" w:cs="仿宋_GB2312"/>
          <w:b w:val="0"/>
          <w:bCs w:val="0"/>
          <w:color w:val="auto"/>
          <w:sz w:val="32"/>
          <w:szCs w:val="32"/>
          <w:highlight w:val="none"/>
        </w:rPr>
        <w:t>实施地块坡度</w:t>
      </w:r>
      <w:r>
        <w:rPr>
          <w:rStyle w:val="17"/>
          <w:rFonts w:hint="eastAsia" w:ascii="仿宋_GB2312" w:hAnsi="仿宋_GB2312" w:eastAsia="仿宋_GB2312" w:cs="仿宋_GB2312"/>
          <w:b w:val="0"/>
          <w:bCs w:val="0"/>
          <w:color w:val="auto"/>
          <w:sz w:val="32"/>
          <w:szCs w:val="32"/>
          <w:highlight w:val="none"/>
          <w:lang w:eastAsia="zh-CN"/>
        </w:rPr>
        <w:t>须在三调坡度图上</w:t>
      </w:r>
      <w:r>
        <w:rPr>
          <w:rStyle w:val="17"/>
          <w:rFonts w:hint="eastAsia" w:ascii="仿宋_GB2312" w:hAnsi="仿宋_GB2312" w:eastAsia="仿宋_GB2312" w:cs="仿宋_GB2312"/>
          <w:b w:val="0"/>
          <w:bCs w:val="0"/>
          <w:color w:val="auto"/>
          <w:sz w:val="32"/>
          <w:szCs w:val="32"/>
          <w:highlight w:val="none"/>
        </w:rPr>
        <w:t>小于25度，且</w:t>
      </w:r>
      <w:r>
        <w:rPr>
          <w:rStyle w:val="17"/>
          <w:rFonts w:hint="eastAsia" w:ascii="仿宋_GB2312" w:hAnsi="仿宋_GB2312" w:eastAsia="仿宋_GB2312" w:cs="仿宋_GB2312"/>
          <w:b w:val="0"/>
          <w:bCs w:val="0"/>
          <w:color w:val="000000"/>
          <w:sz w:val="32"/>
          <w:szCs w:val="32"/>
          <w:highlight w:val="none"/>
        </w:rPr>
        <w:t>不在</w:t>
      </w:r>
      <w:r>
        <w:rPr>
          <w:rStyle w:val="17"/>
          <w:rFonts w:hint="eastAsia" w:ascii="仿宋_GB2312" w:hAnsi="仿宋_GB2312" w:eastAsia="仿宋_GB2312" w:cs="仿宋_GB2312"/>
          <w:b w:val="0"/>
          <w:bCs w:val="0"/>
          <w:color w:val="000000"/>
          <w:sz w:val="32"/>
          <w:szCs w:val="32"/>
          <w:highlight w:val="none"/>
          <w:lang w:eastAsia="zh-CN"/>
        </w:rPr>
        <w:t>城镇开发边界内、东圳水库饮用水水源保护区和其他</w:t>
      </w:r>
      <w:r>
        <w:rPr>
          <w:rStyle w:val="17"/>
          <w:rFonts w:hint="eastAsia" w:ascii="仿宋_GB2312" w:hAnsi="仿宋_GB2312" w:eastAsia="仿宋_GB2312" w:cs="仿宋_GB2312"/>
          <w:b w:val="0"/>
          <w:bCs w:val="0"/>
          <w:color w:val="auto"/>
          <w:sz w:val="32"/>
          <w:szCs w:val="32"/>
          <w:highlight w:val="none"/>
        </w:rPr>
        <w:t>一级饮水资源保护区、生态公益林、生态保护红线范围内和生态自然资源保护区核心区内</w:t>
      </w:r>
      <w:r>
        <w:rPr>
          <w:rStyle w:val="17"/>
          <w:rFonts w:hint="eastAsia" w:ascii="仿宋_GB2312" w:hAnsi="仿宋_GB2312" w:eastAsia="仿宋_GB2312" w:cs="仿宋_GB2312"/>
          <w:b w:val="0"/>
          <w:bCs w:val="0"/>
          <w:color w:val="auto"/>
          <w:sz w:val="32"/>
          <w:szCs w:val="32"/>
          <w:highlight w:val="none"/>
          <w:lang w:eastAsia="zh-CN"/>
        </w:rPr>
        <w:t>的可复垦开发图斑</w:t>
      </w:r>
      <w:r>
        <w:rPr>
          <w:rStyle w:val="17"/>
          <w:rFonts w:hint="eastAsia" w:ascii="仿宋_GB2312" w:hAnsi="仿宋_GB2312" w:eastAsia="仿宋_GB2312" w:cs="仿宋_GB2312"/>
          <w:b w:val="0"/>
          <w:bCs w:val="0"/>
          <w:color w:val="auto"/>
          <w:sz w:val="32"/>
          <w:szCs w:val="32"/>
          <w:highlight w:val="none"/>
        </w:rPr>
        <w:t>。</w:t>
      </w:r>
    </w:p>
    <w:p>
      <w:pPr>
        <w:widowControl w:val="0"/>
        <w:wordWrap/>
        <w:adjustRightInd w:val="0"/>
        <w:snapToGrid w:val="0"/>
        <w:spacing w:before="0" w:after="0" w:line="336" w:lineRule="auto"/>
        <w:ind w:left="0" w:leftChars="0" w:right="0" w:firstLine="643" w:firstLineChars="200"/>
        <w:jc w:val="both"/>
        <w:textAlignment w:val="auto"/>
        <w:outlineLvl w:val="9"/>
        <w:rPr>
          <w:rFonts w:hint="eastAsia" w:ascii="仿宋_GB2312" w:hAnsi="仿宋_GB2312" w:eastAsia="仿宋_GB2312" w:cs="仿宋_GB2312"/>
          <w:b w:val="0"/>
          <w:bCs w:val="0"/>
          <w:i w:val="0"/>
          <w:iCs w:val="0"/>
          <w:caps w:val="0"/>
          <w:color w:val="333333"/>
          <w:spacing w:val="0"/>
          <w:sz w:val="32"/>
          <w:szCs w:val="32"/>
          <w:highlight w:val="none"/>
          <w:shd w:val="clear" w:color="090000" w:fill="FFFFFF"/>
        </w:rPr>
      </w:pPr>
      <w:r>
        <w:rPr>
          <w:rStyle w:val="17"/>
          <w:rFonts w:hint="eastAsia" w:ascii="仿宋_GB2312" w:hAnsi="仿宋_GB2312" w:eastAsia="仿宋_GB2312" w:cs="仿宋_GB2312"/>
          <w:b w:val="0"/>
          <w:bCs w:val="0"/>
          <w:color w:val="auto"/>
          <w:sz w:val="32"/>
          <w:szCs w:val="32"/>
          <w:highlight w:val="none"/>
          <w:lang w:val="en-US" w:eastAsia="zh-CN"/>
        </w:rPr>
        <w:t>2.分类</w:t>
      </w:r>
      <w:r>
        <w:rPr>
          <w:rStyle w:val="17"/>
          <w:rFonts w:hint="eastAsia" w:ascii="仿宋_GB2312" w:hAnsi="仿宋_GB2312" w:eastAsia="仿宋_GB2312" w:cs="仿宋_GB2312"/>
          <w:b w:val="0"/>
          <w:bCs w:val="0"/>
          <w:color w:val="auto"/>
          <w:sz w:val="32"/>
          <w:szCs w:val="32"/>
          <w:highlight w:val="none"/>
        </w:rPr>
        <w:t>实施</w:t>
      </w:r>
      <w:r>
        <w:rPr>
          <w:rStyle w:val="17"/>
          <w:rFonts w:hint="eastAsia" w:ascii="仿宋_GB2312" w:hAnsi="仿宋_GB2312" w:eastAsia="仿宋_GB2312" w:cs="仿宋_GB2312"/>
          <w:b w:val="0"/>
          <w:bCs w:val="0"/>
          <w:color w:val="auto"/>
          <w:sz w:val="32"/>
          <w:szCs w:val="32"/>
          <w:highlight w:val="none"/>
          <w:lang w:eastAsia="zh-CN"/>
        </w:rPr>
        <w:t>：①</w:t>
      </w:r>
      <w:r>
        <w:rPr>
          <w:rStyle w:val="17"/>
          <w:rFonts w:hint="eastAsia" w:ascii="仿宋_GB2312" w:hAnsi="仿宋_GB2312" w:eastAsia="仿宋_GB2312" w:cs="仿宋_GB2312"/>
          <w:b w:val="0"/>
          <w:bCs w:val="0"/>
          <w:color w:val="auto"/>
          <w:sz w:val="32"/>
          <w:szCs w:val="32"/>
          <w:highlight w:val="none"/>
        </w:rPr>
        <w:t>旧宅基地复垦是指对农村低效利用的空心村、危旧房和其附属物等建设用地进行整治而新增耕地</w:t>
      </w:r>
      <w:r>
        <w:rPr>
          <w:rStyle w:val="17"/>
          <w:rFonts w:hint="eastAsia" w:ascii="仿宋_GB2312" w:hAnsi="仿宋_GB2312" w:eastAsia="仿宋_GB2312" w:cs="仿宋_GB2312"/>
          <w:b w:val="0"/>
          <w:bCs w:val="0"/>
          <w:color w:val="auto"/>
          <w:sz w:val="32"/>
          <w:szCs w:val="32"/>
          <w:highlight w:val="none"/>
          <w:lang w:eastAsia="zh-CN"/>
        </w:rPr>
        <w:t>。②</w:t>
      </w:r>
      <w:r>
        <w:rPr>
          <w:rStyle w:val="17"/>
          <w:rFonts w:hint="eastAsia" w:ascii="仿宋_GB2312" w:hAnsi="仿宋_GB2312" w:eastAsia="仿宋_GB2312" w:cs="仿宋_GB2312"/>
          <w:b w:val="0"/>
          <w:bCs w:val="0"/>
          <w:color w:val="auto"/>
          <w:sz w:val="32"/>
          <w:szCs w:val="32"/>
          <w:highlight w:val="none"/>
        </w:rPr>
        <w:t>历史遗留损毁采矿用地复垦是指在实施历史遗留矿山的生态环境恢复治理中，对具备复垦为耕地条件的地块，通过工程措施加以整治而新增耕地。可用于复垦的历史遗留损毁采矿用地应同时满足以下条件：一是由于历史原因无法确定矿山生态环境恢复治理责任人，或责任人已灭失；二是历史遗留损毁采矿用地的矿山生态环境恢复治理责任主体为</w:t>
      </w:r>
      <w:r>
        <w:rPr>
          <w:rStyle w:val="17"/>
          <w:rFonts w:hint="eastAsia" w:ascii="仿宋_GB2312" w:hAnsi="仿宋_GB2312" w:eastAsia="仿宋_GB2312" w:cs="仿宋_GB2312"/>
          <w:b w:val="0"/>
          <w:bCs w:val="0"/>
          <w:color w:val="auto"/>
          <w:sz w:val="32"/>
          <w:szCs w:val="32"/>
          <w:highlight w:val="none"/>
          <w:lang w:eastAsia="zh-CN"/>
        </w:rPr>
        <w:t>镇（街）</w:t>
      </w:r>
      <w:r>
        <w:rPr>
          <w:rStyle w:val="17"/>
          <w:rFonts w:hint="eastAsia" w:ascii="仿宋_GB2312" w:hAnsi="仿宋_GB2312" w:eastAsia="仿宋_GB2312" w:cs="仿宋_GB2312"/>
          <w:b w:val="0"/>
          <w:bCs w:val="0"/>
          <w:color w:val="auto"/>
          <w:sz w:val="32"/>
          <w:szCs w:val="32"/>
          <w:highlight w:val="none"/>
        </w:rPr>
        <w:t>；三是根据上一年度的土地变更调查成果，地类为采矿用地，包括采矿、采石、采砂（沙）场，砖瓦窑等地面生产用地及尾矿堆放地</w:t>
      </w:r>
      <w:r>
        <w:rPr>
          <w:rStyle w:val="17"/>
          <w:rFonts w:hint="eastAsia" w:ascii="仿宋_GB2312" w:hAnsi="仿宋_GB2312" w:eastAsia="仿宋_GB2312" w:cs="仿宋_GB2312"/>
          <w:b w:val="0"/>
          <w:bCs w:val="0"/>
          <w:color w:val="auto"/>
          <w:sz w:val="32"/>
          <w:szCs w:val="32"/>
          <w:highlight w:val="none"/>
          <w:lang w:eastAsia="zh-CN"/>
        </w:rPr>
        <w:t>。③</w:t>
      </w:r>
      <w:r>
        <w:rPr>
          <w:rStyle w:val="17"/>
          <w:rFonts w:hint="eastAsia" w:ascii="仿宋_GB2312" w:hAnsi="仿宋_GB2312" w:eastAsia="仿宋_GB2312" w:cs="仿宋_GB2312"/>
          <w:b w:val="0"/>
          <w:bCs w:val="0"/>
          <w:color w:val="auto"/>
          <w:sz w:val="32"/>
          <w:szCs w:val="32"/>
          <w:highlight w:val="none"/>
        </w:rPr>
        <w:t>土地开发是指对未利用地、残次林地、低效园地等进行整治而新增耕地</w:t>
      </w:r>
      <w:r>
        <w:rPr>
          <w:rStyle w:val="17"/>
          <w:rFonts w:hint="eastAsia" w:ascii="仿宋_GB2312" w:hAnsi="仿宋_GB2312" w:eastAsia="仿宋_GB2312" w:cs="仿宋_GB2312"/>
          <w:b w:val="0"/>
          <w:bCs w:val="0"/>
          <w:color w:val="auto"/>
          <w:sz w:val="32"/>
          <w:szCs w:val="32"/>
          <w:highlight w:val="none"/>
          <w:lang w:eastAsia="zh-CN"/>
        </w:rPr>
        <w:t>。④</w:t>
      </w:r>
      <w:r>
        <w:rPr>
          <w:rFonts w:hint="eastAsia" w:ascii="仿宋_GB2312" w:hAnsi="仿宋_GB2312" w:eastAsia="仿宋_GB2312" w:cs="仿宋_GB2312"/>
          <w:b w:val="0"/>
          <w:bCs w:val="0"/>
          <w:color w:val="auto"/>
          <w:sz w:val="32"/>
          <w:szCs w:val="32"/>
          <w:highlight w:val="none"/>
        </w:rPr>
        <w:t>旱地改造成水田项目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i w:val="0"/>
          <w:iCs w:val="0"/>
          <w:caps w:val="0"/>
          <w:color w:val="333333"/>
          <w:spacing w:val="0"/>
          <w:sz w:val="32"/>
          <w:szCs w:val="32"/>
          <w:highlight w:val="none"/>
          <w:shd w:val="clear" w:color="090000" w:fill="FFFFFF"/>
        </w:rPr>
        <w:t>对现有的</w:t>
      </w:r>
      <w:r>
        <w:rPr>
          <w:rFonts w:hint="eastAsia" w:ascii="仿宋_GB2312" w:hAnsi="仿宋_GB2312" w:eastAsia="仿宋_GB2312" w:cs="仿宋_GB2312"/>
          <w:b w:val="0"/>
          <w:bCs w:val="0"/>
          <w:i w:val="0"/>
          <w:iCs w:val="0"/>
          <w:caps w:val="0"/>
          <w:color w:val="333333"/>
          <w:spacing w:val="0"/>
          <w:sz w:val="32"/>
          <w:szCs w:val="32"/>
          <w:highlight w:val="none"/>
          <w:shd w:val="clear" w:color="090000" w:fill="FFFFFF"/>
          <w:lang w:eastAsia="zh-CN"/>
        </w:rPr>
        <w:t>旱地进行保水层夯实、田坎加固、灌排水设施建设等，使其达到水田标准，</w:t>
      </w:r>
      <w:r>
        <w:rPr>
          <w:rFonts w:hint="eastAsia" w:ascii="仿宋_GB2312" w:hAnsi="仿宋_GB2312" w:eastAsia="仿宋_GB2312" w:cs="仿宋_GB2312"/>
          <w:b w:val="0"/>
          <w:bCs w:val="0"/>
          <w:i w:val="0"/>
          <w:iCs w:val="0"/>
          <w:caps w:val="0"/>
          <w:color w:val="333333"/>
          <w:spacing w:val="0"/>
          <w:sz w:val="32"/>
          <w:szCs w:val="32"/>
          <w:highlight w:val="none"/>
          <w:shd w:val="clear" w:color="090000" w:fill="FFFFFF"/>
        </w:rPr>
        <w:t>有效提高土地的产出效益，形成稳定的生产能力</w:t>
      </w:r>
      <w:r>
        <w:rPr>
          <w:rFonts w:hint="eastAsia" w:ascii="仿宋_GB2312" w:hAnsi="仿宋_GB2312" w:eastAsia="仿宋_GB2312" w:cs="仿宋_GB2312"/>
          <w:b w:val="0"/>
          <w:bCs w:val="0"/>
          <w:i w:val="0"/>
          <w:iCs w:val="0"/>
          <w:caps w:val="0"/>
          <w:color w:val="333333"/>
          <w:spacing w:val="0"/>
          <w:sz w:val="32"/>
          <w:szCs w:val="32"/>
          <w:highlight w:val="none"/>
          <w:shd w:val="clear" w:color="090000" w:fill="FFFFFF"/>
          <w:lang w:eastAsia="zh-CN"/>
        </w:rPr>
        <w:t>。</w:t>
      </w:r>
      <w:r>
        <w:rPr>
          <w:rFonts w:hint="eastAsia" w:ascii="仿宋_GB2312" w:hAnsi="仿宋_GB2312" w:eastAsia="仿宋_GB2312" w:cs="仿宋_GB2312"/>
          <w:b w:val="0"/>
          <w:bCs w:val="0"/>
          <w:i w:val="0"/>
          <w:iCs w:val="0"/>
          <w:caps w:val="0"/>
          <w:color w:val="333333"/>
          <w:spacing w:val="0"/>
          <w:sz w:val="32"/>
          <w:szCs w:val="32"/>
          <w:highlight w:val="none"/>
          <w:shd w:val="clear" w:color="0B0000" w:fill="FFFFFF"/>
          <w:lang w:eastAsia="zh-CN"/>
        </w:rPr>
        <w:fldChar w:fldCharType="begin"/>
      </w:r>
      <w:r>
        <w:rPr>
          <w:rFonts w:hint="eastAsia" w:ascii="仿宋_GB2312" w:hAnsi="仿宋_GB2312" w:eastAsia="仿宋_GB2312" w:cs="仿宋_GB2312"/>
          <w:b w:val="0"/>
          <w:bCs w:val="0"/>
          <w:i w:val="0"/>
          <w:iCs w:val="0"/>
          <w:caps w:val="0"/>
          <w:color w:val="333333"/>
          <w:spacing w:val="0"/>
          <w:sz w:val="32"/>
          <w:szCs w:val="32"/>
          <w:highlight w:val="none"/>
          <w:shd w:val="clear" w:color="0B0000" w:fill="FFFFFF"/>
          <w:lang w:eastAsia="zh-CN"/>
        </w:rPr>
        <w:instrText xml:space="preserve"> = 5 \* GB3 \* MERGEFORMAT </w:instrText>
      </w:r>
      <w:r>
        <w:rPr>
          <w:rFonts w:hint="eastAsia" w:ascii="仿宋_GB2312" w:hAnsi="仿宋_GB2312" w:eastAsia="仿宋_GB2312" w:cs="仿宋_GB2312"/>
          <w:b w:val="0"/>
          <w:bCs w:val="0"/>
          <w:i w:val="0"/>
          <w:iCs w:val="0"/>
          <w:caps w:val="0"/>
          <w:color w:val="333333"/>
          <w:spacing w:val="0"/>
          <w:sz w:val="32"/>
          <w:szCs w:val="32"/>
          <w:highlight w:val="none"/>
          <w:shd w:val="clear" w:color="0B0000" w:fill="FFFFFF"/>
          <w:lang w:eastAsia="zh-CN"/>
        </w:rPr>
        <w:fldChar w:fldCharType="separate"/>
      </w:r>
      <w:r>
        <w:rPr>
          <w:rFonts w:hint="eastAsia" w:ascii="仿宋_GB2312" w:hAnsi="仿宋_GB2312" w:eastAsia="仿宋_GB2312" w:cs="仿宋_GB2312"/>
          <w:b w:val="0"/>
          <w:bCs w:val="0"/>
          <w:sz w:val="32"/>
          <w:szCs w:val="32"/>
          <w:highlight w:val="none"/>
        </w:rPr>
        <w:t>⑤</w:t>
      </w:r>
      <w:r>
        <w:rPr>
          <w:rFonts w:hint="eastAsia" w:ascii="仿宋_GB2312" w:hAnsi="仿宋_GB2312" w:eastAsia="仿宋_GB2312" w:cs="仿宋_GB2312"/>
          <w:b w:val="0"/>
          <w:bCs w:val="0"/>
          <w:i w:val="0"/>
          <w:iCs w:val="0"/>
          <w:caps w:val="0"/>
          <w:color w:val="333333"/>
          <w:spacing w:val="0"/>
          <w:sz w:val="32"/>
          <w:szCs w:val="32"/>
          <w:highlight w:val="none"/>
          <w:shd w:val="clear" w:color="0B0000" w:fill="FFFFFF"/>
          <w:lang w:eastAsia="zh-CN"/>
        </w:rPr>
        <w:fldChar w:fldCharType="end"/>
      </w:r>
      <w:r>
        <w:rPr>
          <w:rFonts w:hint="eastAsia" w:ascii="仿宋_GB2312" w:hAnsi="仿宋_GB2312" w:eastAsia="仿宋_GB2312" w:cs="仿宋_GB2312"/>
          <w:b w:val="0"/>
          <w:bCs w:val="0"/>
          <w:color w:val="auto"/>
          <w:sz w:val="32"/>
          <w:szCs w:val="32"/>
          <w:highlight w:val="none"/>
          <w:shd w:val="clear" w:color="0B0000" w:fill="FFFFFF"/>
        </w:rPr>
        <w:t>高标准农田建设项目</w:t>
      </w:r>
      <w:r>
        <w:rPr>
          <w:rStyle w:val="17"/>
          <w:rFonts w:hint="eastAsia" w:ascii="仿宋_GB2312" w:hAnsi="仿宋_GB2312" w:eastAsia="仿宋_GB2312" w:cs="仿宋_GB2312"/>
          <w:b w:val="0"/>
          <w:bCs w:val="0"/>
          <w:color w:val="auto"/>
          <w:sz w:val="32"/>
          <w:szCs w:val="32"/>
          <w:highlight w:val="none"/>
        </w:rPr>
        <w:t>是</w:t>
      </w:r>
      <w:r>
        <w:rPr>
          <w:rFonts w:hint="eastAsia" w:ascii="仿宋_GB2312" w:hAnsi="仿宋_GB2312" w:eastAsia="仿宋_GB2312" w:cs="仿宋_GB2312"/>
          <w:b w:val="0"/>
          <w:bCs w:val="0"/>
          <w:color w:val="auto"/>
          <w:sz w:val="32"/>
          <w:szCs w:val="32"/>
          <w:highlight w:val="none"/>
        </w:rPr>
        <w:t>通过田面平整、小坵拼大坵来减少田坎面积并结合周边零星非耕地整治</w:t>
      </w:r>
      <w:r>
        <w:rPr>
          <w:rFonts w:hint="eastAsia" w:ascii="仿宋_GB2312" w:hAnsi="仿宋_GB2312" w:eastAsia="仿宋_GB2312" w:cs="仿宋_GB2312"/>
          <w:b w:val="0"/>
          <w:bCs w:val="0"/>
          <w:color w:val="auto"/>
          <w:sz w:val="32"/>
          <w:szCs w:val="32"/>
          <w:highlight w:val="none"/>
          <w:lang w:eastAsia="zh-CN"/>
        </w:rPr>
        <w:t>而</w:t>
      </w:r>
      <w:r>
        <w:rPr>
          <w:rFonts w:hint="eastAsia" w:ascii="仿宋_GB2312" w:hAnsi="仿宋_GB2312" w:eastAsia="仿宋_GB2312" w:cs="仿宋_GB2312"/>
          <w:b w:val="0"/>
          <w:bCs w:val="0"/>
          <w:color w:val="auto"/>
          <w:sz w:val="32"/>
          <w:szCs w:val="32"/>
          <w:highlight w:val="none"/>
        </w:rPr>
        <w:t>新增</w:t>
      </w:r>
      <w:r>
        <w:rPr>
          <w:rFonts w:hint="eastAsia" w:ascii="仿宋_GB2312" w:hAnsi="仿宋_GB2312" w:eastAsia="仿宋_GB2312" w:cs="仿宋_GB2312"/>
          <w:b w:val="0"/>
          <w:bCs w:val="0"/>
          <w:color w:val="auto"/>
          <w:sz w:val="32"/>
          <w:szCs w:val="32"/>
          <w:highlight w:val="none"/>
          <w:lang w:eastAsia="zh-CN"/>
        </w:rPr>
        <w:t>耕地。</w:t>
      </w:r>
    </w:p>
    <w:p>
      <w:pPr>
        <w:pStyle w:val="9"/>
        <w:widowControl w:val="0"/>
        <w:pBdr>
          <w:top w:val="none" w:color="auto" w:sz="0" w:space="0"/>
          <w:left w:val="none" w:color="auto" w:sz="0" w:space="0"/>
          <w:bottom w:val="none" w:color="auto" w:sz="0" w:space="0"/>
          <w:right w:val="none" w:color="auto" w:sz="0" w:space="0"/>
        </w:pBdr>
        <w:shd w:val="clear" w:color="060000" w:fill="FFFFFF"/>
        <w:wordWrap/>
        <w:adjustRightInd w:val="0"/>
        <w:snapToGrid w:val="0"/>
        <w:spacing w:before="0" w:beforeAutospacing="0" w:after="0" w:afterAutospacing="0" w:line="336" w:lineRule="auto"/>
        <w:ind w:left="0" w:leftChars="0" w:right="0" w:firstLine="643"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kern w:val="2"/>
          <w:sz w:val="32"/>
          <w:szCs w:val="32"/>
          <w:highlight w:val="none"/>
          <w:lang w:val="en-US" w:eastAsia="zh-CN"/>
        </w:rPr>
        <w:t>3</w:t>
      </w:r>
      <w:r>
        <w:rPr>
          <w:rStyle w:val="17"/>
          <w:rFonts w:hint="eastAsia" w:ascii="仿宋_GB2312" w:hAnsi="仿宋_GB2312" w:eastAsia="仿宋_GB2312" w:cs="仿宋_GB2312"/>
          <w:b w:val="0"/>
          <w:bCs w:val="0"/>
          <w:color w:val="auto"/>
          <w:kern w:val="2"/>
          <w:sz w:val="32"/>
          <w:szCs w:val="32"/>
          <w:highlight w:val="none"/>
        </w:rPr>
        <w:t>.实施主体</w:t>
      </w:r>
      <w:r>
        <w:rPr>
          <w:rStyle w:val="17"/>
          <w:rFonts w:hint="eastAsia" w:ascii="仿宋_GB2312" w:hAnsi="仿宋_GB2312" w:eastAsia="仿宋_GB2312" w:cs="仿宋_GB2312"/>
          <w:b w:val="0"/>
          <w:bCs w:val="0"/>
          <w:color w:val="auto"/>
          <w:kern w:val="2"/>
          <w:sz w:val="32"/>
          <w:szCs w:val="32"/>
          <w:highlight w:val="none"/>
          <w:lang w:eastAsia="zh-CN"/>
        </w:rPr>
        <w:t>：上述补充耕地</w:t>
      </w:r>
      <w:r>
        <w:rPr>
          <w:rFonts w:hint="eastAsia" w:ascii="仿宋_GB2312" w:hAnsi="仿宋_GB2312" w:eastAsia="仿宋_GB2312" w:cs="仿宋_GB2312"/>
          <w:b w:val="0"/>
          <w:bCs w:val="0"/>
          <w:color w:val="auto"/>
          <w:sz w:val="32"/>
          <w:szCs w:val="32"/>
          <w:highlight w:val="none"/>
        </w:rPr>
        <w:t>项目</w:t>
      </w:r>
      <w:r>
        <w:rPr>
          <w:rFonts w:hint="eastAsia" w:ascii="仿宋_GB2312" w:hAnsi="仿宋_GB2312" w:eastAsia="仿宋_GB2312" w:cs="仿宋_GB2312"/>
          <w:b w:val="0"/>
          <w:bCs w:val="0"/>
          <w:color w:val="auto"/>
          <w:sz w:val="32"/>
          <w:szCs w:val="32"/>
          <w:highlight w:val="none"/>
          <w:lang w:eastAsia="zh-CN"/>
        </w:rPr>
        <w:t>由项目所在镇具体负责实施</w:t>
      </w:r>
      <w:r>
        <w:rPr>
          <w:rFonts w:hint="eastAsia" w:ascii="仿宋_GB2312" w:hAnsi="仿宋_GB2312" w:eastAsia="仿宋_GB2312" w:cs="仿宋_GB2312"/>
          <w:b w:val="0"/>
          <w:bCs w:val="0"/>
          <w:color w:val="auto"/>
          <w:sz w:val="32"/>
          <w:szCs w:val="32"/>
          <w:highlight w:val="none"/>
        </w:rPr>
        <w:t>，原则上实行业主负责制、工程招投标制、施工监理制、资金</w:t>
      </w:r>
      <w:r>
        <w:rPr>
          <w:rFonts w:hint="eastAsia" w:ascii="仿宋_GB2312" w:hAnsi="仿宋_GB2312" w:eastAsia="仿宋_GB2312" w:cs="仿宋_GB2312"/>
          <w:b w:val="0"/>
          <w:bCs w:val="0"/>
          <w:color w:val="auto"/>
          <w:sz w:val="32"/>
          <w:szCs w:val="32"/>
          <w:highlight w:val="none"/>
          <w:lang w:eastAsia="zh-CN"/>
        </w:rPr>
        <w:t>镇</w:t>
      </w:r>
      <w:r>
        <w:rPr>
          <w:rFonts w:hint="eastAsia" w:ascii="仿宋_GB2312" w:hAnsi="仿宋_GB2312" w:eastAsia="仿宋_GB2312" w:cs="仿宋_GB2312"/>
          <w:b w:val="0"/>
          <w:bCs w:val="0"/>
          <w:color w:val="auto"/>
          <w:sz w:val="32"/>
          <w:szCs w:val="32"/>
          <w:highlight w:val="none"/>
        </w:rPr>
        <w:t>级报账制、竣工决算审计制等基本管理制度。</w:t>
      </w:r>
      <w:r>
        <w:rPr>
          <w:rStyle w:val="17"/>
          <w:rFonts w:hint="eastAsia" w:ascii="仿宋_GB2312" w:hAnsi="仿宋_GB2312" w:eastAsia="仿宋_GB2312" w:cs="仿宋_GB2312"/>
          <w:b w:val="0"/>
          <w:bCs w:val="0"/>
          <w:color w:val="auto"/>
          <w:kern w:val="2"/>
          <w:sz w:val="32"/>
          <w:szCs w:val="32"/>
          <w:highlight w:val="none"/>
        </w:rPr>
        <w:t>根据《福建省人民政府办公厅关于实施农村土地整治和城乡增减挂钩的补充意见》（闽政办〔2011〕197号）等文件规定，</w:t>
      </w:r>
      <w:r>
        <w:rPr>
          <w:rFonts w:hint="eastAsia" w:ascii="仿宋_GB2312" w:hAnsi="仿宋_GB2312" w:eastAsia="仿宋_GB2312" w:cs="仿宋_GB2312"/>
          <w:b w:val="0"/>
          <w:bCs w:val="0"/>
          <w:color w:val="auto"/>
          <w:sz w:val="32"/>
          <w:szCs w:val="32"/>
          <w:highlight w:val="none"/>
        </w:rPr>
        <w:t>按照“政策引导、农民自愿、以奖促建、先建后奖”</w:t>
      </w:r>
      <w:r>
        <w:rPr>
          <w:rFonts w:hint="eastAsia" w:ascii="仿宋_GB2312" w:hAnsi="仿宋_GB2312" w:eastAsia="仿宋_GB2312" w:cs="仿宋_GB2312"/>
          <w:b w:val="0"/>
          <w:bCs w:val="0"/>
          <w:color w:val="auto"/>
          <w:sz w:val="32"/>
          <w:szCs w:val="32"/>
          <w:highlight w:val="none"/>
          <w:lang w:eastAsia="zh-CN"/>
        </w:rPr>
        <w:t>办法</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涉及</w:t>
      </w:r>
      <w:r>
        <w:rPr>
          <w:rFonts w:hint="eastAsia" w:ascii="仿宋_GB2312" w:hAnsi="仿宋_GB2312" w:eastAsia="仿宋_GB2312" w:cs="仿宋_GB2312"/>
          <w:b w:val="0"/>
          <w:bCs w:val="0"/>
          <w:color w:val="auto"/>
          <w:sz w:val="32"/>
          <w:szCs w:val="32"/>
          <w:highlight w:val="none"/>
          <w:shd w:val="clear" w:color="auto" w:fill="FFFFFF"/>
        </w:rPr>
        <w:t>未利用地开发、残次林地开发</w:t>
      </w:r>
      <w:r>
        <w:rPr>
          <w:rFonts w:hint="eastAsia" w:ascii="仿宋_GB2312" w:hAnsi="仿宋_GB2312" w:eastAsia="仿宋_GB2312" w:cs="仿宋_GB2312"/>
          <w:b w:val="0"/>
          <w:bCs w:val="0"/>
          <w:color w:val="auto"/>
          <w:sz w:val="32"/>
          <w:szCs w:val="32"/>
          <w:highlight w:val="none"/>
          <w:shd w:val="clear" w:color="auto" w:fill="FFFFFF"/>
          <w:lang w:eastAsia="zh-CN"/>
        </w:rPr>
        <w:t>、</w:t>
      </w:r>
      <w:r>
        <w:rPr>
          <w:rFonts w:hint="eastAsia" w:ascii="仿宋_GB2312" w:hAnsi="仿宋_GB2312" w:eastAsia="仿宋_GB2312" w:cs="仿宋_GB2312"/>
          <w:b w:val="0"/>
          <w:bCs w:val="0"/>
          <w:color w:val="auto"/>
          <w:sz w:val="32"/>
          <w:szCs w:val="32"/>
          <w:highlight w:val="none"/>
          <w:shd w:val="clear" w:color="auto" w:fill="FFFFFF"/>
        </w:rPr>
        <w:t>废弃园地开发、旧宅基地及历史遗留损毁采矿用地复垦</w:t>
      </w:r>
      <w:r>
        <w:rPr>
          <w:rFonts w:hint="eastAsia" w:ascii="仿宋_GB2312" w:hAnsi="仿宋_GB2312" w:eastAsia="仿宋_GB2312" w:cs="仿宋_GB2312"/>
          <w:b w:val="0"/>
          <w:bCs w:val="0"/>
          <w:color w:val="auto"/>
          <w:sz w:val="32"/>
          <w:szCs w:val="32"/>
          <w:highlight w:val="none"/>
        </w:rPr>
        <w:t>项目</w:t>
      </w:r>
      <w:r>
        <w:rPr>
          <w:rStyle w:val="17"/>
          <w:rFonts w:hint="eastAsia" w:ascii="仿宋_GB2312" w:hAnsi="仿宋_GB2312" w:eastAsia="仿宋_GB2312" w:cs="仿宋_GB2312"/>
          <w:b w:val="0"/>
          <w:bCs w:val="0"/>
          <w:color w:val="auto"/>
          <w:kern w:val="2"/>
          <w:sz w:val="32"/>
          <w:szCs w:val="32"/>
          <w:highlight w:val="none"/>
          <w:lang w:eastAsia="zh-CN"/>
        </w:rPr>
        <w:t>也</w:t>
      </w:r>
      <w:r>
        <w:rPr>
          <w:rStyle w:val="17"/>
          <w:rFonts w:hint="eastAsia" w:ascii="仿宋_GB2312" w:hAnsi="仿宋_GB2312" w:eastAsia="仿宋_GB2312" w:cs="仿宋_GB2312"/>
          <w:b w:val="0"/>
          <w:bCs w:val="0"/>
          <w:color w:val="auto"/>
          <w:kern w:val="2"/>
          <w:sz w:val="32"/>
          <w:szCs w:val="32"/>
          <w:highlight w:val="none"/>
        </w:rPr>
        <w:t>可</w:t>
      </w:r>
      <w:r>
        <w:rPr>
          <w:rFonts w:hint="eastAsia" w:ascii="仿宋_GB2312" w:hAnsi="仿宋_GB2312" w:eastAsia="仿宋_GB2312" w:cs="仿宋_GB2312"/>
          <w:b w:val="0"/>
          <w:bCs w:val="0"/>
          <w:color w:val="auto"/>
          <w:sz w:val="32"/>
          <w:szCs w:val="32"/>
          <w:highlight w:val="none"/>
          <w:shd w:val="clear" w:color="0B0000" w:fill="FFFFFF"/>
        </w:rPr>
        <w:t>由</w:t>
      </w:r>
      <w:r>
        <w:rPr>
          <w:rFonts w:hint="eastAsia" w:ascii="仿宋_GB2312" w:hAnsi="仿宋_GB2312" w:eastAsia="仿宋_GB2312" w:cs="仿宋_GB2312"/>
          <w:b w:val="0"/>
          <w:bCs w:val="0"/>
          <w:color w:val="auto"/>
          <w:sz w:val="32"/>
          <w:szCs w:val="32"/>
          <w:highlight w:val="none"/>
          <w:shd w:val="clear" w:color="0B0000" w:fill="FFFFFF"/>
          <w:lang w:eastAsia="zh-CN"/>
        </w:rPr>
        <w:t>镇（街）</w:t>
      </w:r>
      <w:r>
        <w:rPr>
          <w:rFonts w:hint="eastAsia" w:ascii="仿宋_GB2312" w:hAnsi="仿宋_GB2312" w:eastAsia="仿宋_GB2312" w:cs="仿宋_GB2312"/>
          <w:b w:val="0"/>
          <w:bCs w:val="0"/>
          <w:color w:val="auto"/>
          <w:sz w:val="32"/>
          <w:szCs w:val="32"/>
          <w:highlight w:val="none"/>
          <w:shd w:val="clear" w:color="0B0000" w:fill="FFFFFF"/>
        </w:rPr>
        <w:t>直接委托项目所在村（居）委</w:t>
      </w:r>
      <w:r>
        <w:rPr>
          <w:rFonts w:hint="eastAsia" w:ascii="仿宋_GB2312" w:hAnsi="仿宋_GB2312" w:eastAsia="仿宋_GB2312" w:cs="仿宋_GB2312"/>
          <w:b w:val="0"/>
          <w:bCs w:val="0"/>
          <w:color w:val="auto"/>
          <w:sz w:val="32"/>
          <w:szCs w:val="32"/>
          <w:highlight w:val="none"/>
          <w:shd w:val="clear" w:color="0B0000" w:fill="FFFFFF"/>
          <w:lang w:eastAsia="zh-CN"/>
        </w:rPr>
        <w:t>员</w:t>
      </w:r>
      <w:r>
        <w:rPr>
          <w:rFonts w:hint="eastAsia" w:ascii="仿宋_GB2312" w:hAnsi="仿宋_GB2312" w:eastAsia="仿宋_GB2312" w:cs="仿宋_GB2312"/>
          <w:b w:val="0"/>
          <w:bCs w:val="0"/>
          <w:color w:val="auto"/>
          <w:sz w:val="32"/>
          <w:szCs w:val="32"/>
          <w:highlight w:val="none"/>
          <w:shd w:val="clear" w:color="0B0000" w:fill="FFFFFF"/>
        </w:rPr>
        <w:t>会</w:t>
      </w:r>
      <w:r>
        <w:rPr>
          <w:rFonts w:hint="eastAsia" w:ascii="仿宋_GB2312" w:hAnsi="仿宋_GB2312" w:eastAsia="仿宋_GB2312" w:cs="仿宋_GB2312"/>
          <w:b w:val="0"/>
          <w:bCs w:val="0"/>
          <w:color w:val="auto"/>
          <w:sz w:val="32"/>
          <w:szCs w:val="32"/>
          <w:highlight w:val="none"/>
          <w:shd w:val="clear" w:color="0B0000" w:fill="FFFFFF"/>
          <w:lang w:eastAsia="zh-CN"/>
        </w:rPr>
        <w:t>依法</w:t>
      </w:r>
      <w:r>
        <w:rPr>
          <w:rFonts w:hint="eastAsia" w:ascii="仿宋_GB2312" w:hAnsi="仿宋_GB2312" w:eastAsia="仿宋_GB2312" w:cs="仿宋_GB2312"/>
          <w:b w:val="0"/>
          <w:bCs w:val="0"/>
          <w:color w:val="auto"/>
          <w:sz w:val="32"/>
          <w:szCs w:val="32"/>
          <w:highlight w:val="none"/>
          <w:shd w:val="clear" w:color="0B0000" w:fill="FFFFFF"/>
        </w:rPr>
        <w:t>组织本村村民自行实施</w:t>
      </w:r>
      <w:r>
        <w:rPr>
          <w:rFonts w:hint="eastAsia" w:ascii="仿宋_GB2312" w:hAnsi="仿宋_GB2312" w:eastAsia="仿宋_GB2312" w:cs="仿宋_GB2312"/>
          <w:b w:val="0"/>
          <w:bCs w:val="0"/>
          <w:color w:val="auto"/>
          <w:sz w:val="32"/>
          <w:szCs w:val="32"/>
          <w:highlight w:val="none"/>
        </w:rPr>
        <w:t>。</w:t>
      </w:r>
    </w:p>
    <w:p>
      <w:pPr>
        <w:pStyle w:val="9"/>
        <w:widowControl w:val="0"/>
        <w:pBdr>
          <w:top w:val="none" w:color="auto" w:sz="0" w:space="0"/>
          <w:left w:val="none" w:color="auto" w:sz="0" w:space="0"/>
          <w:bottom w:val="none" w:color="auto" w:sz="0" w:space="0"/>
          <w:right w:val="none" w:color="auto" w:sz="0" w:space="0"/>
        </w:pBdr>
        <w:shd w:val="clear" w:color="060000" w:fill="FFFFFF"/>
        <w:wordWrap/>
        <w:adjustRightInd w:val="0"/>
        <w:snapToGrid w:val="0"/>
        <w:spacing w:before="0" w:beforeAutospacing="0" w:after="0" w:afterAutospacing="0" w:line="336" w:lineRule="auto"/>
        <w:ind w:left="0" w:leftChars="0" w:right="0" w:firstLine="643"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4</w:t>
      </w:r>
      <w:r>
        <w:rPr>
          <w:rStyle w:val="17"/>
          <w:rFonts w:hint="eastAsia" w:ascii="仿宋_GB2312" w:hAnsi="仿宋_GB2312" w:eastAsia="仿宋_GB2312" w:cs="仿宋_GB2312"/>
          <w:b w:val="0"/>
          <w:bCs w:val="0"/>
          <w:color w:val="auto"/>
          <w:sz w:val="32"/>
          <w:szCs w:val="32"/>
          <w:highlight w:val="none"/>
        </w:rPr>
        <w:t>.实施原则</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项目实施应遵循自愿、合法、有偿原则，需保护所有权人和使用权人合法权益，</w:t>
      </w:r>
      <w:r>
        <w:rPr>
          <w:rFonts w:hint="eastAsia" w:ascii="仿宋_GB2312" w:hAnsi="仿宋_GB2312" w:eastAsia="仿宋_GB2312" w:cs="仿宋_GB2312"/>
          <w:b w:val="0"/>
          <w:bCs w:val="0"/>
          <w:color w:val="auto"/>
          <w:sz w:val="32"/>
          <w:szCs w:val="32"/>
          <w:highlight w:val="none"/>
        </w:rPr>
        <w:t>要符合国土空间规划及生态环境保护要求，促进土地资源可持续利用。</w:t>
      </w:r>
    </w:p>
    <w:p>
      <w:pPr>
        <w:widowControl w:val="0"/>
        <w:wordWrap/>
        <w:adjustRightInd w:val="0"/>
        <w:snapToGrid w:val="0"/>
        <w:spacing w:before="0" w:after="0" w:line="336" w:lineRule="auto"/>
        <w:ind w:left="0" w:leftChars="0" w:right="0" w:firstLine="643" w:firstLineChars="200"/>
        <w:jc w:val="both"/>
        <w:textAlignment w:val="auto"/>
        <w:outlineLvl w:val="9"/>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5</w:t>
      </w:r>
      <w:r>
        <w:rPr>
          <w:rStyle w:val="17"/>
          <w:rFonts w:hint="eastAsia" w:ascii="仿宋_GB2312" w:hAnsi="仿宋_GB2312" w:eastAsia="仿宋_GB2312" w:cs="仿宋_GB2312"/>
          <w:b w:val="0"/>
          <w:bCs w:val="0"/>
          <w:color w:val="auto"/>
          <w:sz w:val="32"/>
          <w:szCs w:val="32"/>
          <w:highlight w:val="none"/>
        </w:rPr>
        <w:t>.实施流程</w:t>
      </w:r>
      <w:r>
        <w:rPr>
          <w:rStyle w:val="17"/>
          <w:rFonts w:hint="eastAsia" w:ascii="仿宋_GB2312" w:hAnsi="仿宋_GB2312" w:eastAsia="仿宋_GB2312" w:cs="仿宋_GB2312"/>
          <w:b w:val="0"/>
          <w:bCs w:val="0"/>
          <w:color w:val="auto"/>
          <w:sz w:val="32"/>
          <w:szCs w:val="32"/>
          <w:highlight w:val="none"/>
          <w:lang w:eastAsia="zh-CN"/>
        </w:rPr>
        <w:t>：项目</w:t>
      </w:r>
      <w:r>
        <w:rPr>
          <w:rStyle w:val="17"/>
          <w:rFonts w:hint="eastAsia" w:ascii="仿宋_GB2312" w:hAnsi="仿宋_GB2312" w:eastAsia="仿宋_GB2312" w:cs="仿宋_GB2312"/>
          <w:b w:val="0"/>
          <w:bCs w:val="0"/>
          <w:color w:val="auto"/>
          <w:sz w:val="32"/>
          <w:szCs w:val="32"/>
          <w:highlight w:val="none"/>
        </w:rPr>
        <w:t>选址、编制方案、申报批准、工程实施、组织验收</w:t>
      </w:r>
      <w:r>
        <w:rPr>
          <w:rStyle w:val="17"/>
          <w:rFonts w:hint="eastAsia" w:ascii="仿宋_GB2312" w:hAnsi="仿宋_GB2312" w:eastAsia="仿宋_GB2312" w:cs="仿宋_GB2312"/>
          <w:b w:val="0"/>
          <w:bCs w:val="0"/>
          <w:color w:val="auto"/>
          <w:sz w:val="32"/>
          <w:szCs w:val="32"/>
          <w:highlight w:val="none"/>
          <w:lang w:eastAsia="zh-CN"/>
        </w:rPr>
        <w:t>、后续耕作管护</w:t>
      </w:r>
      <w:r>
        <w:rPr>
          <w:rStyle w:val="17"/>
          <w:rFonts w:hint="eastAsia" w:ascii="仿宋_GB2312" w:hAnsi="仿宋_GB2312" w:eastAsia="仿宋_GB2312" w:cs="仿宋_GB2312"/>
          <w:b w:val="0"/>
          <w:bCs w:val="0"/>
          <w:color w:val="auto"/>
          <w:sz w:val="32"/>
          <w:szCs w:val="32"/>
          <w:highlight w:val="none"/>
        </w:rPr>
        <w:t>等。</w:t>
      </w:r>
    </w:p>
    <w:p>
      <w:pPr>
        <w:widowControl w:val="0"/>
        <w:wordWrap/>
        <w:adjustRightInd w:val="0"/>
        <w:snapToGrid w:val="0"/>
        <w:spacing w:before="0" w:after="0" w:line="336" w:lineRule="auto"/>
        <w:ind w:left="0" w:leftChars="0" w:right="0" w:firstLine="640" w:firstLineChars="200"/>
        <w:jc w:val="both"/>
        <w:textAlignment w:val="auto"/>
        <w:outlineLvl w:val="9"/>
        <w:rPr>
          <w:rStyle w:val="17"/>
          <w:rFonts w:hint="eastAsia" w:ascii="仿宋_GB2312" w:hAnsi="仿宋_GB2312" w:eastAsia="仿宋_GB2312" w:cs="仿宋_GB2312"/>
          <w:b w:val="0"/>
          <w:bCs w:val="0"/>
          <w:color w:val="000000"/>
          <w:sz w:val="32"/>
          <w:szCs w:val="32"/>
          <w:highlight w:val="none"/>
        </w:rPr>
      </w:pPr>
      <w:r>
        <w:rPr>
          <w:rStyle w:val="17"/>
          <w:rFonts w:hint="eastAsia" w:ascii="仿宋_GB2312" w:hAnsi="仿宋_GB2312" w:eastAsia="仿宋_GB2312" w:cs="仿宋_GB2312"/>
          <w:b w:val="0"/>
          <w:bCs w:val="0"/>
          <w:color w:val="auto"/>
          <w:sz w:val="32"/>
          <w:szCs w:val="32"/>
          <w:highlight w:val="none"/>
        </w:rPr>
        <w:t>（1）</w:t>
      </w:r>
      <w:r>
        <w:rPr>
          <w:rStyle w:val="17"/>
          <w:rFonts w:hint="eastAsia" w:ascii="仿宋_GB2312" w:hAnsi="仿宋_GB2312" w:eastAsia="仿宋_GB2312" w:cs="仿宋_GB2312"/>
          <w:b w:val="0"/>
          <w:bCs w:val="0"/>
          <w:color w:val="auto"/>
          <w:sz w:val="32"/>
          <w:szCs w:val="32"/>
          <w:highlight w:val="none"/>
          <w:lang w:eastAsia="zh-CN"/>
        </w:rPr>
        <w:t>项目</w:t>
      </w:r>
      <w:r>
        <w:rPr>
          <w:rStyle w:val="17"/>
          <w:rFonts w:hint="eastAsia" w:ascii="仿宋_GB2312" w:hAnsi="仿宋_GB2312" w:eastAsia="仿宋_GB2312" w:cs="仿宋_GB2312"/>
          <w:b w:val="0"/>
          <w:bCs w:val="0"/>
          <w:color w:val="auto"/>
          <w:sz w:val="32"/>
          <w:szCs w:val="32"/>
          <w:highlight w:val="none"/>
        </w:rPr>
        <w:t>选址。</w:t>
      </w:r>
      <w:r>
        <w:rPr>
          <w:rStyle w:val="17"/>
          <w:rFonts w:hint="eastAsia" w:ascii="仿宋_GB2312" w:hAnsi="仿宋_GB2312" w:eastAsia="仿宋_GB2312" w:cs="仿宋_GB2312"/>
          <w:b w:val="0"/>
          <w:bCs w:val="0"/>
          <w:color w:val="auto"/>
          <w:sz w:val="32"/>
          <w:szCs w:val="32"/>
          <w:highlight w:val="none"/>
          <w:lang w:eastAsia="zh-CN"/>
        </w:rPr>
        <w:t>镇（街）</w:t>
      </w:r>
      <w:r>
        <w:rPr>
          <w:rStyle w:val="17"/>
          <w:rFonts w:hint="eastAsia" w:ascii="仿宋_GB2312" w:hAnsi="仿宋_GB2312" w:eastAsia="仿宋_GB2312" w:cs="仿宋_GB2312"/>
          <w:b w:val="0"/>
          <w:bCs w:val="0"/>
          <w:color w:val="auto"/>
          <w:sz w:val="32"/>
          <w:szCs w:val="32"/>
          <w:highlight w:val="none"/>
        </w:rPr>
        <w:t>及村（居）委员会从本级的《耕地后备资源数据库》中选择当年度拟实施地块，召开村民代表大会决议，委托资质</w:t>
      </w:r>
      <w:r>
        <w:rPr>
          <w:rStyle w:val="17"/>
          <w:rFonts w:hint="eastAsia" w:ascii="仿宋_GB2312" w:hAnsi="仿宋_GB2312" w:eastAsia="仿宋_GB2312" w:cs="仿宋_GB2312"/>
          <w:b w:val="0"/>
          <w:bCs w:val="0"/>
          <w:color w:val="000000"/>
          <w:sz w:val="32"/>
          <w:szCs w:val="32"/>
          <w:highlight w:val="none"/>
        </w:rPr>
        <w:t>为丙级以上（含丙级）测绘单位测绘地形。</w:t>
      </w:r>
    </w:p>
    <w:p>
      <w:pPr>
        <w:widowControl w:val="0"/>
        <w:wordWrap/>
        <w:adjustRightInd w:val="0"/>
        <w:snapToGrid w:val="0"/>
        <w:spacing w:before="0" w:after="0" w:line="336" w:lineRule="auto"/>
        <w:ind w:left="0" w:leftChars="0" w:right="0" w:firstLine="640" w:firstLineChars="200"/>
        <w:jc w:val="both"/>
        <w:textAlignment w:val="auto"/>
        <w:outlineLvl w:val="9"/>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lang w:val="en-US" w:eastAsia="zh-CN"/>
        </w:rPr>
        <w:t>2</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编制方案。地形测绘后，</w:t>
      </w:r>
      <w:r>
        <w:rPr>
          <w:rStyle w:val="17"/>
          <w:rFonts w:hint="eastAsia" w:ascii="仿宋_GB2312" w:hAnsi="仿宋_GB2312" w:eastAsia="仿宋_GB2312" w:cs="仿宋_GB2312"/>
          <w:b w:val="0"/>
          <w:bCs w:val="0"/>
          <w:color w:val="auto"/>
          <w:sz w:val="32"/>
          <w:szCs w:val="32"/>
          <w:highlight w:val="none"/>
          <w:lang w:eastAsia="zh-CN"/>
        </w:rPr>
        <w:t>镇</w:t>
      </w:r>
      <w:r>
        <w:rPr>
          <w:rStyle w:val="17"/>
          <w:rFonts w:hint="eastAsia" w:ascii="仿宋_GB2312" w:hAnsi="仿宋_GB2312" w:eastAsia="仿宋_GB2312" w:cs="仿宋_GB2312"/>
          <w:b w:val="0"/>
          <w:bCs w:val="0"/>
          <w:color w:val="auto"/>
          <w:sz w:val="32"/>
          <w:szCs w:val="32"/>
          <w:highlight w:val="none"/>
        </w:rPr>
        <w:t>人民政府（街道办）委托具备水利行业（灌溉排涝）或农林行业全行业或农林行业（农业综合开发、农业生态工程）设计资质，且等级为丙级以上（含丙级）的规划设计单位编制项目实施方案及组织申报材料。</w:t>
      </w:r>
    </w:p>
    <w:p>
      <w:pPr>
        <w:widowControl w:val="0"/>
        <w:wordWrap/>
        <w:adjustRightInd w:val="0"/>
        <w:snapToGrid w:val="0"/>
        <w:spacing w:before="0" w:after="0" w:line="336" w:lineRule="auto"/>
        <w:ind w:left="0" w:leftChars="0" w:right="0" w:firstLine="640" w:firstLineChars="200"/>
        <w:jc w:val="both"/>
        <w:textAlignment w:val="auto"/>
        <w:outlineLvl w:val="9"/>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eastAsia="zh-CN"/>
        </w:rPr>
        <w:t>对于旧村复垦项目，镇（街）</w:t>
      </w:r>
      <w:r>
        <w:rPr>
          <w:rStyle w:val="17"/>
          <w:rFonts w:hint="eastAsia" w:ascii="仿宋_GB2312" w:hAnsi="仿宋_GB2312" w:eastAsia="仿宋_GB2312" w:cs="仿宋_GB2312"/>
          <w:b w:val="0"/>
          <w:bCs w:val="0"/>
          <w:color w:val="auto"/>
          <w:sz w:val="32"/>
          <w:szCs w:val="32"/>
          <w:highlight w:val="none"/>
        </w:rPr>
        <w:t>及村(居)委员会应与村民签订真实有效协议，协议须由村(居)委员会经办人员及主任签名，再经</w:t>
      </w:r>
      <w:r>
        <w:rPr>
          <w:rStyle w:val="17"/>
          <w:rFonts w:hint="eastAsia" w:ascii="仿宋_GB2312" w:hAnsi="仿宋_GB2312" w:eastAsia="仿宋_GB2312" w:cs="仿宋_GB2312"/>
          <w:b w:val="0"/>
          <w:bCs w:val="0"/>
          <w:color w:val="auto"/>
          <w:sz w:val="32"/>
          <w:szCs w:val="32"/>
          <w:highlight w:val="none"/>
          <w:lang w:eastAsia="zh-CN"/>
        </w:rPr>
        <w:t>镇（街）</w:t>
      </w:r>
      <w:r>
        <w:rPr>
          <w:rStyle w:val="17"/>
          <w:rFonts w:hint="eastAsia" w:ascii="仿宋_GB2312" w:hAnsi="仿宋_GB2312" w:eastAsia="仿宋_GB2312" w:cs="仿宋_GB2312"/>
          <w:b w:val="0"/>
          <w:bCs w:val="0"/>
          <w:color w:val="auto"/>
          <w:sz w:val="32"/>
          <w:szCs w:val="32"/>
          <w:highlight w:val="none"/>
        </w:rPr>
        <w:t>经办人、分管领导及包村领导共同审核签字。涉及</w:t>
      </w:r>
      <w:r>
        <w:rPr>
          <w:rStyle w:val="17"/>
          <w:rFonts w:hint="eastAsia" w:ascii="仿宋_GB2312" w:hAnsi="仿宋_GB2312" w:eastAsia="仿宋_GB2312" w:cs="仿宋_GB2312"/>
          <w:b w:val="0"/>
          <w:bCs w:val="0"/>
          <w:color w:val="auto"/>
          <w:sz w:val="32"/>
          <w:szCs w:val="32"/>
          <w:highlight w:val="none"/>
          <w:lang w:eastAsia="zh-CN"/>
        </w:rPr>
        <w:t>镇</w:t>
      </w:r>
      <w:r>
        <w:rPr>
          <w:rStyle w:val="17"/>
          <w:rFonts w:hint="eastAsia" w:ascii="仿宋_GB2312" w:hAnsi="仿宋_GB2312" w:eastAsia="仿宋_GB2312" w:cs="仿宋_GB2312"/>
          <w:b w:val="0"/>
          <w:bCs w:val="0"/>
          <w:color w:val="auto"/>
          <w:sz w:val="32"/>
          <w:szCs w:val="32"/>
          <w:highlight w:val="none"/>
        </w:rPr>
        <w:t>、村、村民小组公产，应出具相关证明。</w:t>
      </w:r>
      <w:r>
        <w:rPr>
          <w:rStyle w:val="17"/>
          <w:rFonts w:hint="eastAsia" w:ascii="仿宋_GB2312" w:hAnsi="仿宋_GB2312" w:eastAsia="仿宋_GB2312" w:cs="仿宋_GB2312"/>
          <w:b w:val="0"/>
          <w:bCs w:val="0"/>
          <w:color w:val="auto"/>
          <w:sz w:val="32"/>
          <w:szCs w:val="32"/>
          <w:highlight w:val="none"/>
          <w:lang w:eastAsia="zh-CN"/>
        </w:rPr>
        <w:t>镇（街）</w:t>
      </w:r>
      <w:r>
        <w:rPr>
          <w:rStyle w:val="17"/>
          <w:rFonts w:hint="eastAsia" w:ascii="仿宋_GB2312" w:hAnsi="仿宋_GB2312" w:eastAsia="仿宋_GB2312" w:cs="仿宋_GB2312"/>
          <w:b w:val="0"/>
          <w:bCs w:val="0"/>
          <w:color w:val="auto"/>
          <w:sz w:val="32"/>
          <w:szCs w:val="32"/>
          <w:highlight w:val="none"/>
        </w:rPr>
        <w:t>应根据实际情况制定拆旧补偿标准；拆旧面积由</w:t>
      </w:r>
      <w:r>
        <w:rPr>
          <w:rStyle w:val="17"/>
          <w:rFonts w:hint="eastAsia" w:ascii="仿宋_GB2312" w:hAnsi="仿宋_GB2312" w:eastAsia="仿宋_GB2312" w:cs="仿宋_GB2312"/>
          <w:b w:val="0"/>
          <w:bCs w:val="0"/>
          <w:color w:val="auto"/>
          <w:sz w:val="32"/>
          <w:szCs w:val="32"/>
          <w:highlight w:val="none"/>
          <w:lang w:eastAsia="zh-CN"/>
        </w:rPr>
        <w:t>镇（街）</w:t>
      </w:r>
      <w:r>
        <w:rPr>
          <w:rStyle w:val="17"/>
          <w:rFonts w:hint="eastAsia" w:ascii="仿宋_GB2312" w:hAnsi="仿宋_GB2312" w:eastAsia="仿宋_GB2312" w:cs="仿宋_GB2312"/>
          <w:b w:val="0"/>
          <w:bCs w:val="0"/>
          <w:color w:val="auto"/>
          <w:sz w:val="32"/>
          <w:szCs w:val="32"/>
          <w:highlight w:val="none"/>
        </w:rPr>
        <w:t>、村（居）委员会工作人员及房屋所有权人共同丈量、确认、登记、造册。项目区内原土地使用权证及</w:t>
      </w:r>
      <w:r>
        <w:rPr>
          <w:rStyle w:val="17"/>
          <w:rFonts w:hint="eastAsia" w:ascii="仿宋_GB2312" w:hAnsi="仿宋_GB2312" w:eastAsia="仿宋_GB2312" w:cs="仿宋_GB2312"/>
          <w:b w:val="0"/>
          <w:bCs w:val="0"/>
          <w:color w:val="auto"/>
          <w:sz w:val="32"/>
          <w:szCs w:val="32"/>
          <w:highlight w:val="none"/>
          <w:lang w:eastAsia="zh-CN"/>
        </w:rPr>
        <w:t>房屋</w:t>
      </w:r>
      <w:r>
        <w:rPr>
          <w:rStyle w:val="17"/>
          <w:rFonts w:hint="eastAsia" w:ascii="仿宋_GB2312" w:hAnsi="仿宋_GB2312" w:eastAsia="仿宋_GB2312" w:cs="仿宋_GB2312"/>
          <w:b w:val="0"/>
          <w:bCs w:val="0"/>
          <w:color w:val="auto"/>
          <w:sz w:val="32"/>
          <w:szCs w:val="32"/>
          <w:highlight w:val="none"/>
        </w:rPr>
        <w:t>所有权证由</w:t>
      </w:r>
      <w:r>
        <w:rPr>
          <w:rStyle w:val="17"/>
          <w:rFonts w:hint="eastAsia" w:ascii="仿宋_GB2312" w:hAnsi="仿宋_GB2312" w:eastAsia="仿宋_GB2312" w:cs="仿宋_GB2312"/>
          <w:b w:val="0"/>
          <w:bCs w:val="0"/>
          <w:color w:val="auto"/>
          <w:sz w:val="32"/>
          <w:szCs w:val="32"/>
          <w:highlight w:val="none"/>
          <w:lang w:eastAsia="zh-CN"/>
        </w:rPr>
        <w:t>镇</w:t>
      </w:r>
      <w:r>
        <w:rPr>
          <w:rStyle w:val="17"/>
          <w:rFonts w:hint="eastAsia" w:ascii="仿宋_GB2312" w:hAnsi="仿宋_GB2312" w:eastAsia="仿宋_GB2312" w:cs="仿宋_GB2312"/>
          <w:b w:val="0"/>
          <w:bCs w:val="0"/>
          <w:color w:val="auto"/>
          <w:sz w:val="32"/>
          <w:szCs w:val="32"/>
          <w:highlight w:val="none"/>
        </w:rPr>
        <w:t>人民政府（街道）及村（居）委员会负责收回，并登记造册交付给不动产登记</w:t>
      </w:r>
      <w:r>
        <w:rPr>
          <w:rStyle w:val="17"/>
          <w:rFonts w:hint="eastAsia" w:ascii="仿宋_GB2312" w:hAnsi="仿宋_GB2312" w:eastAsia="仿宋_GB2312" w:cs="仿宋_GB2312"/>
          <w:b w:val="0"/>
          <w:bCs w:val="0"/>
          <w:color w:val="auto"/>
          <w:sz w:val="32"/>
          <w:szCs w:val="32"/>
          <w:highlight w:val="none"/>
          <w:lang w:eastAsia="zh-CN"/>
        </w:rPr>
        <w:t>部门</w:t>
      </w:r>
      <w:r>
        <w:rPr>
          <w:rStyle w:val="17"/>
          <w:rFonts w:hint="eastAsia" w:ascii="仿宋_GB2312" w:hAnsi="仿宋_GB2312" w:eastAsia="仿宋_GB2312" w:cs="仿宋_GB2312"/>
          <w:b w:val="0"/>
          <w:bCs w:val="0"/>
          <w:color w:val="auto"/>
          <w:sz w:val="32"/>
          <w:szCs w:val="32"/>
          <w:highlight w:val="none"/>
        </w:rPr>
        <w:t>依法</w:t>
      </w:r>
      <w:r>
        <w:rPr>
          <w:rStyle w:val="17"/>
          <w:rFonts w:hint="eastAsia" w:ascii="仿宋_GB2312" w:hAnsi="仿宋_GB2312" w:eastAsia="仿宋_GB2312" w:cs="仿宋_GB2312"/>
          <w:b w:val="0"/>
          <w:bCs w:val="0"/>
          <w:color w:val="auto"/>
          <w:sz w:val="32"/>
          <w:szCs w:val="32"/>
          <w:highlight w:val="none"/>
          <w:lang w:eastAsia="zh-CN"/>
        </w:rPr>
        <w:t>申请办理</w:t>
      </w:r>
      <w:r>
        <w:rPr>
          <w:rStyle w:val="17"/>
          <w:rFonts w:hint="eastAsia" w:ascii="仿宋_GB2312" w:hAnsi="仿宋_GB2312" w:eastAsia="仿宋_GB2312" w:cs="仿宋_GB2312"/>
          <w:b w:val="0"/>
          <w:bCs w:val="0"/>
          <w:color w:val="auto"/>
          <w:sz w:val="32"/>
          <w:szCs w:val="32"/>
          <w:highlight w:val="none"/>
        </w:rPr>
        <w:t>注销</w:t>
      </w:r>
      <w:r>
        <w:rPr>
          <w:rStyle w:val="17"/>
          <w:rFonts w:hint="eastAsia" w:ascii="仿宋_GB2312" w:hAnsi="仿宋_GB2312" w:eastAsia="仿宋_GB2312" w:cs="仿宋_GB2312"/>
          <w:b w:val="0"/>
          <w:bCs w:val="0"/>
          <w:color w:val="auto"/>
          <w:sz w:val="32"/>
          <w:szCs w:val="32"/>
          <w:highlight w:val="none"/>
          <w:lang w:eastAsia="zh-CN"/>
        </w:rPr>
        <w:t>手续</w:t>
      </w:r>
      <w:r>
        <w:rPr>
          <w:rStyle w:val="17"/>
          <w:rFonts w:hint="eastAsia" w:ascii="仿宋_GB2312" w:hAnsi="仿宋_GB2312" w:eastAsia="仿宋_GB2312" w:cs="仿宋_GB2312"/>
          <w:b w:val="0"/>
          <w:bCs w:val="0"/>
          <w:color w:val="auto"/>
          <w:sz w:val="32"/>
          <w:szCs w:val="32"/>
          <w:highlight w:val="none"/>
        </w:rPr>
        <w:t>。</w:t>
      </w:r>
    </w:p>
    <w:p>
      <w:pPr>
        <w:widowControl w:val="0"/>
        <w:wordWrap/>
        <w:adjustRightInd w:val="0"/>
        <w:snapToGrid w:val="0"/>
        <w:spacing w:before="0" w:after="0" w:line="336" w:lineRule="auto"/>
        <w:ind w:left="0" w:leftChars="0" w:right="0" w:firstLine="640" w:firstLineChars="200"/>
        <w:jc w:val="both"/>
        <w:textAlignment w:val="auto"/>
        <w:outlineLvl w:val="9"/>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rPr>
        <w:t>（3）申报批准。实施方案由</w:t>
      </w:r>
      <w:r>
        <w:rPr>
          <w:rStyle w:val="17"/>
          <w:rFonts w:hint="eastAsia" w:ascii="仿宋_GB2312" w:hAnsi="仿宋_GB2312" w:eastAsia="仿宋_GB2312" w:cs="仿宋_GB2312"/>
          <w:b w:val="0"/>
          <w:bCs w:val="0"/>
          <w:color w:val="auto"/>
          <w:sz w:val="32"/>
          <w:szCs w:val="32"/>
          <w:highlight w:val="none"/>
          <w:lang w:eastAsia="zh-CN"/>
        </w:rPr>
        <w:t>镇（街）</w:t>
      </w:r>
      <w:r>
        <w:rPr>
          <w:rStyle w:val="17"/>
          <w:rFonts w:hint="eastAsia" w:ascii="仿宋_GB2312" w:hAnsi="仿宋_GB2312" w:eastAsia="仿宋_GB2312" w:cs="仿宋_GB2312"/>
          <w:b w:val="0"/>
          <w:bCs w:val="0"/>
          <w:color w:val="auto"/>
          <w:sz w:val="32"/>
          <w:szCs w:val="32"/>
          <w:highlight w:val="none"/>
        </w:rPr>
        <w:t>申报请示，经</w:t>
      </w:r>
      <w:r>
        <w:rPr>
          <w:rStyle w:val="17"/>
          <w:rFonts w:hint="eastAsia" w:ascii="仿宋_GB2312" w:hAnsi="仿宋_GB2312" w:eastAsia="仿宋_GB2312" w:cs="仿宋_GB2312"/>
          <w:b w:val="0"/>
          <w:bCs w:val="0"/>
          <w:color w:val="auto"/>
          <w:sz w:val="32"/>
          <w:szCs w:val="32"/>
          <w:highlight w:val="none"/>
          <w:lang w:eastAsia="zh-CN"/>
        </w:rPr>
        <w:t>区</w:t>
      </w:r>
      <w:r>
        <w:rPr>
          <w:rStyle w:val="17"/>
          <w:rFonts w:hint="eastAsia" w:ascii="仿宋_GB2312" w:hAnsi="仿宋_GB2312" w:eastAsia="仿宋_GB2312" w:cs="仿宋_GB2312"/>
          <w:b w:val="0"/>
          <w:bCs w:val="0"/>
          <w:color w:val="auto"/>
          <w:sz w:val="32"/>
          <w:szCs w:val="32"/>
          <w:highlight w:val="none"/>
        </w:rPr>
        <w:t>自然资源局会同农业农村、财政等部门及组织专家论证通过后，由</w:t>
      </w:r>
      <w:r>
        <w:rPr>
          <w:rStyle w:val="17"/>
          <w:rFonts w:hint="eastAsia" w:ascii="仿宋_GB2312" w:hAnsi="仿宋_GB2312" w:eastAsia="仿宋_GB2312" w:cs="仿宋_GB2312"/>
          <w:b w:val="0"/>
          <w:bCs w:val="0"/>
          <w:color w:val="auto"/>
          <w:sz w:val="32"/>
          <w:szCs w:val="32"/>
          <w:highlight w:val="none"/>
          <w:lang w:eastAsia="zh-CN"/>
        </w:rPr>
        <w:t>区</w:t>
      </w:r>
      <w:r>
        <w:rPr>
          <w:rStyle w:val="17"/>
          <w:rFonts w:hint="eastAsia" w:ascii="仿宋_GB2312" w:hAnsi="仿宋_GB2312" w:eastAsia="仿宋_GB2312" w:cs="仿宋_GB2312"/>
          <w:b w:val="0"/>
          <w:bCs w:val="0"/>
          <w:color w:val="auto"/>
          <w:sz w:val="32"/>
          <w:szCs w:val="32"/>
          <w:highlight w:val="none"/>
        </w:rPr>
        <w:t>自然资源局、农业农村局联合审核并呈报</w:t>
      </w:r>
      <w:r>
        <w:rPr>
          <w:rStyle w:val="17"/>
          <w:rFonts w:hint="eastAsia" w:ascii="仿宋_GB2312" w:hAnsi="仿宋_GB2312" w:eastAsia="仿宋_GB2312" w:cs="仿宋_GB2312"/>
          <w:b w:val="0"/>
          <w:bCs w:val="0"/>
          <w:color w:val="auto"/>
          <w:sz w:val="32"/>
          <w:szCs w:val="32"/>
          <w:highlight w:val="none"/>
          <w:lang w:eastAsia="zh-CN"/>
        </w:rPr>
        <w:t>区</w:t>
      </w:r>
      <w:r>
        <w:rPr>
          <w:rStyle w:val="17"/>
          <w:rFonts w:hint="eastAsia" w:ascii="仿宋_GB2312" w:hAnsi="仿宋_GB2312" w:eastAsia="仿宋_GB2312" w:cs="仿宋_GB2312"/>
          <w:b w:val="0"/>
          <w:bCs w:val="0"/>
          <w:color w:val="auto"/>
          <w:sz w:val="32"/>
          <w:szCs w:val="32"/>
          <w:highlight w:val="none"/>
        </w:rPr>
        <w:t>人民政府批准。其中复垦项目还需由</w:t>
      </w:r>
      <w:r>
        <w:rPr>
          <w:rStyle w:val="17"/>
          <w:rFonts w:hint="eastAsia" w:ascii="仿宋_GB2312" w:hAnsi="仿宋_GB2312" w:eastAsia="仿宋_GB2312" w:cs="仿宋_GB2312"/>
          <w:b w:val="0"/>
          <w:bCs w:val="0"/>
          <w:color w:val="auto"/>
          <w:sz w:val="32"/>
          <w:szCs w:val="32"/>
          <w:highlight w:val="none"/>
          <w:lang w:eastAsia="zh-CN"/>
        </w:rPr>
        <w:t>区</w:t>
      </w:r>
      <w:r>
        <w:rPr>
          <w:rStyle w:val="17"/>
          <w:rFonts w:hint="eastAsia" w:ascii="仿宋_GB2312" w:hAnsi="仿宋_GB2312" w:eastAsia="仿宋_GB2312" w:cs="仿宋_GB2312"/>
          <w:b w:val="0"/>
          <w:bCs w:val="0"/>
          <w:color w:val="auto"/>
          <w:sz w:val="32"/>
          <w:szCs w:val="32"/>
          <w:highlight w:val="none"/>
        </w:rPr>
        <w:t>自然资源局、农业农村局、</w:t>
      </w:r>
      <w:r>
        <w:rPr>
          <w:rFonts w:hint="eastAsia" w:ascii="仿宋_GB2312" w:hAnsi="仿宋_GB2312" w:eastAsia="仿宋_GB2312" w:cs="仿宋_GB2312"/>
          <w:b w:val="0"/>
          <w:bCs w:val="0"/>
          <w:color w:val="auto"/>
          <w:sz w:val="32"/>
          <w:szCs w:val="32"/>
          <w:highlight w:val="none"/>
        </w:rPr>
        <w:t>生态环境局</w:t>
      </w:r>
      <w:r>
        <w:rPr>
          <w:rStyle w:val="17"/>
          <w:rFonts w:hint="eastAsia" w:ascii="仿宋_GB2312" w:hAnsi="仿宋_GB2312" w:eastAsia="仿宋_GB2312" w:cs="仿宋_GB2312"/>
          <w:b w:val="0"/>
          <w:bCs w:val="0"/>
          <w:color w:val="auto"/>
          <w:sz w:val="32"/>
          <w:szCs w:val="32"/>
          <w:highlight w:val="none"/>
        </w:rPr>
        <w:t>联合呈报市自然资源局、农业农村局、</w:t>
      </w:r>
      <w:r>
        <w:rPr>
          <w:rFonts w:hint="eastAsia" w:ascii="仿宋_GB2312" w:hAnsi="仿宋_GB2312" w:eastAsia="仿宋_GB2312" w:cs="仿宋_GB2312"/>
          <w:b w:val="0"/>
          <w:bCs w:val="0"/>
          <w:color w:val="auto"/>
          <w:sz w:val="32"/>
          <w:szCs w:val="32"/>
          <w:highlight w:val="none"/>
        </w:rPr>
        <w:t>生态环境局</w:t>
      </w:r>
      <w:r>
        <w:rPr>
          <w:rStyle w:val="17"/>
          <w:rFonts w:hint="eastAsia" w:ascii="仿宋_GB2312" w:hAnsi="仿宋_GB2312" w:eastAsia="仿宋_GB2312" w:cs="仿宋_GB2312"/>
          <w:b w:val="0"/>
          <w:bCs w:val="0"/>
          <w:color w:val="auto"/>
          <w:sz w:val="32"/>
          <w:szCs w:val="32"/>
          <w:highlight w:val="none"/>
        </w:rPr>
        <w:t>审核，再报省自然资源厅核定增减挂钩指标。</w:t>
      </w:r>
    </w:p>
    <w:p>
      <w:pPr>
        <w:widowControl w:val="0"/>
        <w:wordWrap/>
        <w:adjustRightInd w:val="0"/>
        <w:snapToGrid w:val="0"/>
        <w:spacing w:before="0" w:after="0" w:line="336" w:lineRule="auto"/>
        <w:ind w:left="0" w:leftChars="0" w:right="0" w:firstLine="640" w:firstLineChars="200"/>
        <w:jc w:val="both"/>
        <w:textAlignment w:val="auto"/>
        <w:outlineLvl w:val="9"/>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rPr>
        <w:t>（4）工程实施。</w:t>
      </w:r>
      <w:r>
        <w:rPr>
          <w:rStyle w:val="17"/>
          <w:rFonts w:hint="eastAsia" w:ascii="仿宋_GB2312" w:hAnsi="仿宋_GB2312" w:eastAsia="仿宋_GB2312" w:cs="仿宋_GB2312"/>
          <w:b w:val="0"/>
          <w:bCs w:val="0"/>
          <w:color w:val="auto"/>
          <w:sz w:val="32"/>
          <w:szCs w:val="32"/>
          <w:highlight w:val="none"/>
          <w:lang w:eastAsia="zh-CN"/>
        </w:rPr>
        <w:t>镇（街）</w:t>
      </w:r>
      <w:r>
        <w:rPr>
          <w:rStyle w:val="17"/>
          <w:rFonts w:hint="eastAsia" w:ascii="仿宋_GB2312" w:hAnsi="仿宋_GB2312" w:eastAsia="仿宋_GB2312" w:cs="仿宋_GB2312"/>
          <w:b w:val="0"/>
          <w:bCs w:val="0"/>
          <w:color w:val="auto"/>
          <w:sz w:val="32"/>
          <w:szCs w:val="32"/>
          <w:highlight w:val="none"/>
        </w:rPr>
        <w:t>应</w:t>
      </w:r>
      <w:r>
        <w:rPr>
          <w:rFonts w:hint="eastAsia" w:ascii="仿宋_GB2312" w:hAnsi="仿宋_GB2312" w:eastAsia="仿宋_GB2312" w:cs="仿宋_GB2312"/>
          <w:b w:val="0"/>
          <w:bCs w:val="0"/>
          <w:color w:val="auto"/>
          <w:sz w:val="32"/>
          <w:szCs w:val="32"/>
          <w:highlight w:val="none"/>
        </w:rPr>
        <w:t>全面组织</w:t>
      </w:r>
      <w:r>
        <w:rPr>
          <w:rStyle w:val="17"/>
          <w:rFonts w:hint="eastAsia" w:ascii="仿宋_GB2312" w:hAnsi="仿宋_GB2312" w:eastAsia="仿宋_GB2312" w:cs="仿宋_GB2312"/>
          <w:b w:val="0"/>
          <w:bCs w:val="0"/>
          <w:color w:val="auto"/>
          <w:sz w:val="32"/>
          <w:szCs w:val="32"/>
          <w:highlight w:val="none"/>
        </w:rPr>
        <w:t>项目</w:t>
      </w:r>
      <w:r>
        <w:rPr>
          <w:rFonts w:hint="eastAsia" w:ascii="仿宋_GB2312" w:hAnsi="仿宋_GB2312" w:eastAsia="仿宋_GB2312" w:cs="仿宋_GB2312"/>
          <w:b w:val="0"/>
          <w:bCs w:val="0"/>
          <w:color w:val="auto"/>
          <w:sz w:val="32"/>
          <w:szCs w:val="32"/>
          <w:highlight w:val="none"/>
        </w:rPr>
        <w:t>实施和监管，及时解决工程实施中遇到的各种问题，</w:t>
      </w:r>
      <w:r>
        <w:rPr>
          <w:rStyle w:val="17"/>
          <w:rFonts w:hint="eastAsia" w:ascii="仿宋_GB2312" w:hAnsi="仿宋_GB2312" w:eastAsia="仿宋_GB2312" w:cs="仿宋_GB2312"/>
          <w:b w:val="0"/>
          <w:bCs w:val="0"/>
          <w:color w:val="auto"/>
          <w:sz w:val="32"/>
          <w:szCs w:val="32"/>
          <w:highlight w:val="none"/>
        </w:rPr>
        <w:t>应严格按设计方案施工，因客观因素确实无法按设计方案施工的，必须由</w:t>
      </w:r>
      <w:r>
        <w:rPr>
          <w:rStyle w:val="17"/>
          <w:rFonts w:hint="eastAsia" w:ascii="仿宋_GB2312" w:hAnsi="仿宋_GB2312" w:eastAsia="仿宋_GB2312" w:cs="仿宋_GB2312"/>
          <w:b w:val="0"/>
          <w:bCs w:val="0"/>
          <w:color w:val="auto"/>
          <w:sz w:val="32"/>
          <w:szCs w:val="32"/>
          <w:highlight w:val="none"/>
          <w:lang w:eastAsia="zh-CN"/>
        </w:rPr>
        <w:t>区</w:t>
      </w:r>
      <w:r>
        <w:rPr>
          <w:rStyle w:val="17"/>
          <w:rFonts w:hint="eastAsia" w:ascii="仿宋_GB2312" w:hAnsi="仿宋_GB2312" w:eastAsia="仿宋_GB2312" w:cs="仿宋_GB2312"/>
          <w:b w:val="0"/>
          <w:bCs w:val="0"/>
          <w:color w:val="auto"/>
          <w:sz w:val="32"/>
          <w:szCs w:val="32"/>
          <w:highlight w:val="none"/>
        </w:rPr>
        <w:t>自然资源局会同</w:t>
      </w:r>
      <w:r>
        <w:rPr>
          <w:rStyle w:val="17"/>
          <w:rFonts w:hint="eastAsia" w:ascii="仿宋_GB2312" w:hAnsi="仿宋_GB2312" w:eastAsia="仿宋_GB2312" w:cs="仿宋_GB2312"/>
          <w:b w:val="0"/>
          <w:bCs w:val="0"/>
          <w:color w:val="auto"/>
          <w:sz w:val="32"/>
          <w:szCs w:val="32"/>
          <w:highlight w:val="none"/>
          <w:lang w:eastAsia="zh-CN"/>
        </w:rPr>
        <w:t>区</w:t>
      </w:r>
      <w:r>
        <w:rPr>
          <w:rStyle w:val="17"/>
          <w:rFonts w:hint="eastAsia" w:ascii="仿宋_GB2312" w:hAnsi="仿宋_GB2312" w:eastAsia="仿宋_GB2312" w:cs="仿宋_GB2312"/>
          <w:b w:val="0"/>
          <w:bCs w:val="0"/>
          <w:color w:val="auto"/>
          <w:sz w:val="32"/>
          <w:szCs w:val="32"/>
          <w:highlight w:val="none"/>
        </w:rPr>
        <w:t>农业农村局组织专家论证</w:t>
      </w:r>
      <w:r>
        <w:rPr>
          <w:rStyle w:val="17"/>
          <w:rFonts w:hint="eastAsia" w:ascii="仿宋_GB2312" w:hAnsi="仿宋_GB2312" w:eastAsia="仿宋_GB2312" w:cs="仿宋_GB2312"/>
          <w:b w:val="0"/>
          <w:bCs w:val="0"/>
          <w:color w:val="auto"/>
          <w:sz w:val="32"/>
          <w:szCs w:val="32"/>
          <w:highlight w:val="none"/>
          <w:lang w:eastAsia="zh-CN"/>
        </w:rPr>
        <w:t>并</w:t>
      </w:r>
      <w:r>
        <w:rPr>
          <w:rStyle w:val="17"/>
          <w:rFonts w:hint="eastAsia" w:ascii="仿宋_GB2312" w:hAnsi="仿宋_GB2312" w:eastAsia="仿宋_GB2312" w:cs="仿宋_GB2312"/>
          <w:b w:val="0"/>
          <w:bCs w:val="0"/>
          <w:color w:val="auto"/>
          <w:sz w:val="32"/>
          <w:szCs w:val="32"/>
          <w:highlight w:val="none"/>
        </w:rPr>
        <w:t>报</w:t>
      </w:r>
      <w:r>
        <w:rPr>
          <w:rStyle w:val="17"/>
          <w:rFonts w:hint="eastAsia" w:ascii="仿宋_GB2312" w:hAnsi="仿宋_GB2312" w:eastAsia="仿宋_GB2312" w:cs="仿宋_GB2312"/>
          <w:b w:val="0"/>
          <w:bCs w:val="0"/>
          <w:color w:val="auto"/>
          <w:sz w:val="32"/>
          <w:szCs w:val="32"/>
          <w:highlight w:val="none"/>
          <w:lang w:eastAsia="zh-CN"/>
        </w:rPr>
        <w:t>区</w:t>
      </w:r>
      <w:r>
        <w:rPr>
          <w:rStyle w:val="17"/>
          <w:rFonts w:hint="eastAsia" w:ascii="仿宋_GB2312" w:hAnsi="仿宋_GB2312" w:eastAsia="仿宋_GB2312" w:cs="仿宋_GB2312"/>
          <w:b w:val="0"/>
          <w:bCs w:val="0"/>
          <w:color w:val="auto"/>
          <w:sz w:val="32"/>
          <w:szCs w:val="32"/>
          <w:highlight w:val="none"/>
        </w:rPr>
        <w:t>人民政府批准同意后方可变更原实施方案。施工应注意安全，按“建筑拆除、地面清杂、设施建设、土壤改良、作物种植”五个阶段推进，并收集好各个阶段前后对比照片，确保</w:t>
      </w:r>
      <w:r>
        <w:rPr>
          <w:rFonts w:hint="eastAsia" w:ascii="仿宋_GB2312" w:hAnsi="仿宋_GB2312" w:eastAsia="仿宋_GB2312" w:cs="仿宋_GB2312"/>
          <w:b w:val="0"/>
          <w:bCs w:val="0"/>
          <w:color w:val="auto"/>
          <w:sz w:val="32"/>
          <w:szCs w:val="32"/>
          <w:highlight w:val="none"/>
        </w:rPr>
        <w:t>高质量、高效率完成项目施工。</w:t>
      </w:r>
    </w:p>
    <w:p>
      <w:pPr>
        <w:widowControl w:val="0"/>
        <w:wordWrap/>
        <w:adjustRightInd w:val="0"/>
        <w:snapToGrid w:val="0"/>
        <w:spacing w:before="0" w:after="0" w:line="336" w:lineRule="auto"/>
        <w:ind w:left="0" w:leftChars="0" w:right="0" w:firstLine="616" w:firstLineChars="200"/>
        <w:jc w:val="both"/>
        <w:textAlignment w:val="auto"/>
        <w:outlineLvl w:val="9"/>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pacing w:val="-6"/>
          <w:sz w:val="32"/>
          <w:szCs w:val="32"/>
          <w:highlight w:val="none"/>
        </w:rPr>
        <w:t>（5）组织验收。项目竣工后，</w:t>
      </w:r>
      <w:r>
        <w:rPr>
          <w:rFonts w:hint="eastAsia" w:ascii="仿宋_GB2312" w:hAnsi="仿宋_GB2312" w:eastAsia="仿宋_GB2312" w:cs="仿宋_GB2312"/>
          <w:b w:val="0"/>
          <w:bCs w:val="0"/>
          <w:color w:val="auto"/>
          <w:sz w:val="32"/>
          <w:szCs w:val="32"/>
          <w:highlight w:val="none"/>
        </w:rPr>
        <w:t>由</w:t>
      </w:r>
      <w:r>
        <w:rPr>
          <w:rStyle w:val="17"/>
          <w:rFonts w:hint="eastAsia" w:ascii="仿宋_GB2312" w:hAnsi="仿宋_GB2312" w:eastAsia="仿宋_GB2312" w:cs="仿宋_GB2312"/>
          <w:b w:val="0"/>
          <w:bCs w:val="0"/>
          <w:color w:val="auto"/>
          <w:sz w:val="32"/>
          <w:szCs w:val="32"/>
          <w:highlight w:val="none"/>
          <w:lang w:eastAsia="zh-CN"/>
        </w:rPr>
        <w:t>镇（街）</w:t>
      </w:r>
      <w:r>
        <w:rPr>
          <w:rFonts w:hint="eastAsia" w:ascii="仿宋_GB2312" w:hAnsi="仿宋_GB2312" w:eastAsia="仿宋_GB2312" w:cs="仿宋_GB2312"/>
          <w:b w:val="0"/>
          <w:bCs w:val="0"/>
          <w:color w:val="auto"/>
          <w:sz w:val="32"/>
          <w:szCs w:val="32"/>
          <w:highlight w:val="none"/>
        </w:rPr>
        <w:t>委托有资质的中介机构进行耕地质量等级评价,</w:t>
      </w:r>
      <w:r>
        <w:rPr>
          <w:rStyle w:val="17"/>
          <w:rFonts w:hint="eastAsia" w:ascii="仿宋_GB2312" w:hAnsi="仿宋_GB2312" w:eastAsia="仿宋_GB2312" w:cs="仿宋_GB2312"/>
          <w:b w:val="0"/>
          <w:bCs w:val="0"/>
          <w:color w:val="auto"/>
          <w:spacing w:val="-6"/>
          <w:sz w:val="32"/>
          <w:szCs w:val="32"/>
          <w:highlight w:val="none"/>
        </w:rPr>
        <w:t>并组织镇财政所、经管站、国土所、农业服务中心、水利站及村（居）</w:t>
      </w:r>
      <w:r>
        <w:rPr>
          <w:rStyle w:val="17"/>
          <w:rFonts w:hint="eastAsia" w:ascii="仿宋_GB2312" w:hAnsi="仿宋_GB2312" w:eastAsia="仿宋_GB2312" w:cs="仿宋_GB2312"/>
          <w:b w:val="0"/>
          <w:bCs w:val="0"/>
          <w:color w:val="auto"/>
          <w:sz w:val="32"/>
          <w:szCs w:val="32"/>
          <w:highlight w:val="none"/>
        </w:rPr>
        <w:t>委员会</w:t>
      </w:r>
      <w:r>
        <w:rPr>
          <w:rStyle w:val="17"/>
          <w:rFonts w:hint="eastAsia" w:ascii="仿宋_GB2312" w:hAnsi="仿宋_GB2312" w:eastAsia="仿宋_GB2312" w:cs="仿宋_GB2312"/>
          <w:b w:val="0"/>
          <w:bCs w:val="0"/>
          <w:color w:val="auto"/>
          <w:spacing w:val="-6"/>
          <w:sz w:val="32"/>
          <w:szCs w:val="32"/>
          <w:highlight w:val="none"/>
        </w:rPr>
        <w:t>进行自验，收集前后对比照片，编写项目竣工报告、自验报告</w:t>
      </w:r>
      <w:r>
        <w:rPr>
          <w:rStyle w:val="17"/>
          <w:rFonts w:hint="eastAsia" w:ascii="仿宋_GB2312" w:hAnsi="仿宋_GB2312" w:eastAsia="仿宋_GB2312" w:cs="仿宋_GB2312"/>
          <w:b w:val="0"/>
          <w:bCs w:val="0"/>
          <w:color w:val="auto"/>
          <w:spacing w:val="-6"/>
          <w:sz w:val="32"/>
          <w:szCs w:val="32"/>
          <w:highlight w:val="none"/>
          <w:u w:val="single" w:color="FFFFFF"/>
        </w:rPr>
        <w:t>。自验合格后，</w:t>
      </w:r>
      <w:r>
        <w:rPr>
          <w:rStyle w:val="17"/>
          <w:rFonts w:hint="eastAsia" w:ascii="仿宋_GB2312" w:hAnsi="仿宋_GB2312" w:eastAsia="仿宋_GB2312" w:cs="仿宋_GB2312"/>
          <w:b w:val="0"/>
          <w:bCs w:val="0"/>
          <w:color w:val="auto"/>
          <w:sz w:val="32"/>
          <w:szCs w:val="32"/>
          <w:highlight w:val="none"/>
          <w:lang w:eastAsia="zh-CN"/>
        </w:rPr>
        <w:t>镇</w:t>
      </w:r>
      <w:r>
        <w:rPr>
          <w:rStyle w:val="17"/>
          <w:rFonts w:hint="eastAsia" w:ascii="仿宋_GB2312" w:hAnsi="仿宋_GB2312" w:eastAsia="仿宋_GB2312" w:cs="仿宋_GB2312"/>
          <w:b w:val="0"/>
          <w:bCs w:val="0"/>
          <w:color w:val="auto"/>
          <w:sz w:val="32"/>
          <w:szCs w:val="32"/>
          <w:highlight w:val="none"/>
        </w:rPr>
        <w:t>政府（街道）</w:t>
      </w:r>
      <w:r>
        <w:rPr>
          <w:rStyle w:val="17"/>
          <w:rFonts w:hint="eastAsia" w:ascii="仿宋_GB2312" w:hAnsi="仿宋_GB2312" w:eastAsia="仿宋_GB2312" w:cs="仿宋_GB2312"/>
          <w:b w:val="0"/>
          <w:bCs w:val="0"/>
          <w:color w:val="auto"/>
          <w:spacing w:val="-6"/>
          <w:sz w:val="32"/>
          <w:szCs w:val="32"/>
          <w:highlight w:val="none"/>
        </w:rPr>
        <w:t>向</w:t>
      </w:r>
      <w:r>
        <w:rPr>
          <w:rStyle w:val="17"/>
          <w:rFonts w:hint="eastAsia" w:ascii="仿宋_GB2312" w:hAnsi="仿宋_GB2312" w:eastAsia="仿宋_GB2312" w:cs="仿宋_GB2312"/>
          <w:b w:val="0"/>
          <w:bCs w:val="0"/>
          <w:color w:val="auto"/>
          <w:spacing w:val="-6"/>
          <w:sz w:val="32"/>
          <w:szCs w:val="32"/>
          <w:highlight w:val="none"/>
          <w:lang w:eastAsia="zh-CN"/>
        </w:rPr>
        <w:t>区</w:t>
      </w:r>
      <w:r>
        <w:rPr>
          <w:rStyle w:val="17"/>
          <w:rFonts w:hint="eastAsia" w:ascii="仿宋_GB2312" w:hAnsi="仿宋_GB2312" w:eastAsia="仿宋_GB2312" w:cs="仿宋_GB2312"/>
          <w:b w:val="0"/>
          <w:bCs w:val="0"/>
          <w:color w:val="auto"/>
          <w:spacing w:val="-6"/>
          <w:sz w:val="32"/>
          <w:szCs w:val="32"/>
          <w:highlight w:val="none"/>
        </w:rPr>
        <w:t>自然资源局申请预验收。</w:t>
      </w:r>
      <w:r>
        <w:rPr>
          <w:rStyle w:val="17"/>
          <w:rFonts w:hint="eastAsia" w:ascii="仿宋_GB2312" w:hAnsi="仿宋_GB2312" w:eastAsia="仿宋_GB2312" w:cs="仿宋_GB2312"/>
          <w:b w:val="0"/>
          <w:bCs w:val="0"/>
          <w:color w:val="auto"/>
          <w:spacing w:val="-6"/>
          <w:sz w:val="32"/>
          <w:szCs w:val="32"/>
          <w:highlight w:val="none"/>
          <w:lang w:eastAsia="zh-CN"/>
        </w:rPr>
        <w:t>区</w:t>
      </w:r>
      <w:r>
        <w:rPr>
          <w:rStyle w:val="17"/>
          <w:rFonts w:hint="eastAsia" w:ascii="仿宋_GB2312" w:hAnsi="仿宋_GB2312" w:eastAsia="仿宋_GB2312" w:cs="仿宋_GB2312"/>
          <w:b w:val="0"/>
          <w:bCs w:val="0"/>
          <w:color w:val="auto"/>
          <w:spacing w:val="-6"/>
          <w:sz w:val="32"/>
          <w:szCs w:val="32"/>
          <w:highlight w:val="none"/>
        </w:rPr>
        <w:t>自然资源局会同</w:t>
      </w:r>
      <w:r>
        <w:rPr>
          <w:rStyle w:val="17"/>
          <w:rFonts w:hint="eastAsia" w:ascii="仿宋_GB2312" w:hAnsi="仿宋_GB2312" w:eastAsia="仿宋_GB2312" w:cs="仿宋_GB2312"/>
          <w:b w:val="0"/>
          <w:bCs w:val="0"/>
          <w:color w:val="auto"/>
          <w:spacing w:val="-6"/>
          <w:sz w:val="32"/>
          <w:szCs w:val="32"/>
          <w:highlight w:val="none"/>
          <w:lang w:eastAsia="zh-CN"/>
        </w:rPr>
        <w:t>区</w:t>
      </w:r>
      <w:r>
        <w:rPr>
          <w:rStyle w:val="17"/>
          <w:rFonts w:hint="eastAsia" w:ascii="仿宋_GB2312" w:hAnsi="仿宋_GB2312" w:eastAsia="仿宋_GB2312" w:cs="仿宋_GB2312"/>
          <w:b w:val="0"/>
          <w:bCs w:val="0"/>
          <w:color w:val="auto"/>
          <w:spacing w:val="-6"/>
          <w:sz w:val="32"/>
          <w:szCs w:val="32"/>
          <w:highlight w:val="none"/>
        </w:rPr>
        <w:t>农业农村局、财政局及专家组织预验收，预验收合格后，由市自然资源局、农业农村局、财政局联合验收。验收合格后，由省自然资源厅、农业农村厅联合抽验，现场拍摄，信息报备。</w:t>
      </w:r>
    </w:p>
    <w:p>
      <w:pPr>
        <w:pStyle w:val="2"/>
        <w:wordWrap/>
        <w:adjustRightInd w:val="0"/>
        <w:snapToGrid w:val="0"/>
        <w:spacing w:before="0" w:after="0" w:line="336" w:lineRule="auto"/>
        <w:ind w:left="0" w:leftChars="0" w:right="0"/>
        <w:outlineLvl w:val="9"/>
        <w:rPr>
          <w:rFonts w:hint="eastAsia" w:ascii="仿宋_GB2312" w:hAnsi="仿宋_GB2312" w:eastAsia="仿宋_GB2312" w:cs="仿宋_GB2312"/>
          <w:b w:val="0"/>
          <w:bCs w:val="0"/>
          <w:color w:val="auto"/>
          <w:sz w:val="32"/>
          <w:szCs w:val="32"/>
          <w:highlight w:val="none"/>
          <w:u w:val="none" w:color="FFFFFF"/>
          <w:lang w:eastAsia="zh-CN"/>
        </w:rPr>
      </w:pPr>
      <w:r>
        <w:rPr>
          <w:rFonts w:hint="eastAsia" w:ascii="仿宋_GB2312" w:hAnsi="仿宋_GB2312" w:eastAsia="仿宋_GB2312" w:cs="仿宋_GB2312"/>
          <w:b w:val="0"/>
          <w:bCs w:val="0"/>
          <w:color w:val="auto"/>
          <w:sz w:val="32"/>
          <w:szCs w:val="32"/>
          <w:highlight w:val="none"/>
        </w:rPr>
        <w:t>（6）</w:t>
      </w:r>
      <w:r>
        <w:rPr>
          <w:rFonts w:hint="eastAsia" w:ascii="仿宋_GB2312" w:hAnsi="仿宋_GB2312" w:eastAsia="仿宋_GB2312" w:cs="仿宋_GB2312"/>
          <w:b w:val="0"/>
          <w:bCs w:val="0"/>
          <w:color w:val="auto"/>
          <w:sz w:val="32"/>
          <w:szCs w:val="32"/>
          <w:highlight w:val="none"/>
          <w:shd w:val="clear" w:color="0C0000" w:fill="FFFFFF"/>
        </w:rPr>
        <w:t>后续耕作管护</w:t>
      </w:r>
      <w:r>
        <w:rPr>
          <w:rFonts w:hint="eastAsia" w:ascii="仿宋_GB2312" w:hAnsi="仿宋_GB2312" w:eastAsia="仿宋_GB2312" w:cs="仿宋_GB2312"/>
          <w:b w:val="0"/>
          <w:bCs w:val="0"/>
          <w:color w:val="auto"/>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项目验收后，新增</w:t>
      </w:r>
      <w:r>
        <w:rPr>
          <w:rStyle w:val="17"/>
          <w:rFonts w:hint="eastAsia" w:ascii="仿宋_GB2312" w:hAnsi="仿宋_GB2312" w:eastAsia="仿宋_GB2312" w:cs="仿宋_GB2312"/>
          <w:b w:val="0"/>
          <w:bCs w:val="0"/>
          <w:color w:val="auto"/>
          <w:sz w:val="32"/>
          <w:szCs w:val="32"/>
          <w:highlight w:val="none"/>
        </w:rPr>
        <w:t>耕地仍属原集体经济组织所有，</w:t>
      </w:r>
      <w:r>
        <w:rPr>
          <w:rFonts w:hint="eastAsia" w:ascii="仿宋_GB2312" w:hAnsi="仿宋_GB2312" w:eastAsia="仿宋_GB2312" w:cs="仿宋_GB2312"/>
          <w:b w:val="0"/>
          <w:bCs w:val="0"/>
          <w:color w:val="auto"/>
          <w:sz w:val="32"/>
          <w:szCs w:val="32"/>
          <w:highlight w:val="none"/>
          <w:lang w:eastAsia="zh-CN"/>
        </w:rPr>
        <w:t>镇（街）</w:t>
      </w:r>
      <w:r>
        <w:rPr>
          <w:rStyle w:val="17"/>
          <w:rFonts w:hint="eastAsia" w:ascii="仿宋_GB2312" w:hAnsi="仿宋_GB2312" w:eastAsia="仿宋_GB2312" w:cs="仿宋_GB2312"/>
          <w:b w:val="0"/>
          <w:bCs w:val="0"/>
          <w:color w:val="auto"/>
          <w:sz w:val="32"/>
          <w:szCs w:val="32"/>
          <w:highlight w:val="none"/>
        </w:rPr>
        <w:t>要建立项目档案，及时与村（居）委员会</w:t>
      </w:r>
      <w:r>
        <w:rPr>
          <w:rFonts w:hint="eastAsia" w:ascii="仿宋_GB2312" w:hAnsi="仿宋_GB2312" w:eastAsia="仿宋_GB2312" w:cs="仿宋_GB2312"/>
          <w:b w:val="0"/>
          <w:bCs w:val="0"/>
          <w:color w:val="auto"/>
          <w:sz w:val="32"/>
          <w:szCs w:val="32"/>
          <w:highlight w:val="none"/>
        </w:rPr>
        <w:t>或相关农户、承包经营者</w:t>
      </w:r>
      <w:r>
        <w:rPr>
          <w:rStyle w:val="17"/>
          <w:rFonts w:hint="eastAsia" w:ascii="仿宋_GB2312" w:hAnsi="仿宋_GB2312" w:eastAsia="仿宋_GB2312" w:cs="仿宋_GB2312"/>
          <w:b w:val="0"/>
          <w:bCs w:val="0"/>
          <w:color w:val="auto"/>
          <w:sz w:val="32"/>
          <w:szCs w:val="32"/>
          <w:highlight w:val="none"/>
        </w:rPr>
        <w:t>签订</w:t>
      </w:r>
      <w:r>
        <w:rPr>
          <w:rFonts w:hint="eastAsia" w:ascii="仿宋_GB2312" w:hAnsi="仿宋_GB2312" w:eastAsia="仿宋_GB2312" w:cs="仿宋_GB2312"/>
          <w:b w:val="0"/>
          <w:bCs w:val="0"/>
          <w:color w:val="auto"/>
          <w:sz w:val="32"/>
          <w:szCs w:val="32"/>
          <w:highlight w:val="none"/>
        </w:rPr>
        <w:t>项目移交管护</w:t>
      </w:r>
      <w:r>
        <w:rPr>
          <w:rStyle w:val="17"/>
          <w:rFonts w:hint="eastAsia" w:ascii="仿宋_GB2312" w:hAnsi="仿宋_GB2312" w:eastAsia="仿宋_GB2312" w:cs="仿宋_GB2312"/>
          <w:b w:val="0"/>
          <w:bCs w:val="0"/>
          <w:color w:val="auto"/>
          <w:sz w:val="32"/>
          <w:szCs w:val="32"/>
          <w:highlight w:val="none"/>
        </w:rPr>
        <w:t>、持续耕作</w:t>
      </w:r>
      <w:r>
        <w:rPr>
          <w:rFonts w:hint="eastAsia" w:ascii="仿宋_GB2312" w:hAnsi="仿宋_GB2312" w:eastAsia="仿宋_GB2312" w:cs="仿宋_GB2312"/>
          <w:b w:val="0"/>
          <w:bCs w:val="0"/>
          <w:color w:val="auto"/>
          <w:sz w:val="32"/>
          <w:szCs w:val="32"/>
          <w:highlight w:val="none"/>
          <w:shd w:val="clear" w:color="auto" w:fill="FFFFFF"/>
        </w:rPr>
        <w:t>管护</w:t>
      </w:r>
      <w:r>
        <w:rPr>
          <w:rStyle w:val="17"/>
          <w:rFonts w:hint="eastAsia" w:ascii="仿宋_GB2312" w:hAnsi="仿宋_GB2312" w:eastAsia="仿宋_GB2312" w:cs="仿宋_GB2312"/>
          <w:b w:val="0"/>
          <w:bCs w:val="0"/>
          <w:color w:val="auto"/>
          <w:sz w:val="32"/>
          <w:szCs w:val="32"/>
          <w:highlight w:val="none"/>
        </w:rPr>
        <w:t>等协议，</w:t>
      </w:r>
      <w:r>
        <w:rPr>
          <w:rFonts w:hint="eastAsia" w:ascii="仿宋_GB2312" w:hAnsi="仿宋_GB2312" w:eastAsia="仿宋_GB2312" w:cs="仿宋_GB2312"/>
          <w:b w:val="0"/>
          <w:bCs w:val="0"/>
          <w:color w:val="auto"/>
          <w:sz w:val="32"/>
          <w:szCs w:val="32"/>
          <w:highlight w:val="none"/>
          <w:shd w:val="clear" w:color="auto" w:fill="FFFFFF"/>
        </w:rPr>
        <w:t>确保</w:t>
      </w:r>
      <w:r>
        <w:rPr>
          <w:rFonts w:hint="eastAsia" w:ascii="仿宋_GB2312" w:hAnsi="仿宋_GB2312" w:eastAsia="仿宋_GB2312" w:cs="仿宋_GB2312"/>
          <w:b w:val="0"/>
          <w:bCs w:val="0"/>
          <w:color w:val="auto"/>
          <w:sz w:val="32"/>
          <w:szCs w:val="32"/>
          <w:highlight w:val="none"/>
        </w:rPr>
        <w:t>新增</w:t>
      </w:r>
      <w:r>
        <w:rPr>
          <w:rFonts w:hint="eastAsia" w:ascii="仿宋_GB2312" w:hAnsi="仿宋_GB2312" w:eastAsia="仿宋_GB2312" w:cs="仿宋_GB2312"/>
          <w:b w:val="0"/>
          <w:bCs w:val="0"/>
          <w:color w:val="auto"/>
          <w:kern w:val="0"/>
          <w:sz w:val="32"/>
          <w:szCs w:val="32"/>
          <w:highlight w:val="none"/>
          <w:shd w:val="clear" w:color="auto" w:fill="FFFFFF"/>
        </w:rPr>
        <w:t>耕地</w:t>
      </w:r>
      <w:r>
        <w:rPr>
          <w:rFonts w:hint="eastAsia" w:ascii="仿宋_GB2312" w:hAnsi="仿宋_GB2312" w:eastAsia="仿宋_GB2312" w:cs="仿宋_GB2312"/>
          <w:b w:val="0"/>
          <w:bCs w:val="0"/>
          <w:color w:val="auto"/>
          <w:sz w:val="32"/>
          <w:szCs w:val="32"/>
          <w:highlight w:val="none"/>
          <w:shd w:val="clear" w:color="0B0000" w:fill="FFFFFF"/>
        </w:rPr>
        <w:t>每年均须持续管护耕作，</w:t>
      </w:r>
      <w:r>
        <w:rPr>
          <w:rFonts w:hint="eastAsia" w:ascii="仿宋_GB2312" w:hAnsi="仿宋_GB2312" w:eastAsia="仿宋_GB2312" w:cs="仿宋_GB2312"/>
          <w:b w:val="0"/>
          <w:bCs w:val="0"/>
          <w:color w:val="auto"/>
          <w:kern w:val="0"/>
          <w:sz w:val="32"/>
          <w:szCs w:val="32"/>
          <w:highlight w:val="none"/>
          <w:shd w:val="clear" w:color="auto" w:fill="FFFFFF"/>
        </w:rPr>
        <w:t>栽种水稻、地瓜、木薯、花生、玉米等粮食作物或蔬菜，维护好灌排水、田坎等农田基础设施，严禁新增耕地非粮化（如栽种果树、茶树、树木、花卉、苗圃等）、非农化（如挖塘、养殖、建构筑物等）。</w:t>
      </w:r>
    </w:p>
    <w:p>
      <w:pPr>
        <w:pStyle w:val="2"/>
        <w:widowControl w:val="0"/>
        <w:wordWrap/>
        <w:adjustRightInd w:val="0"/>
        <w:snapToGrid w:val="0"/>
        <w:spacing w:before="0" w:after="0" w:line="240" w:lineRule="auto"/>
        <w:ind w:left="0" w:leftChars="0" w:right="0" w:firstLine="0" w:firstLineChars="0"/>
        <w:jc w:val="both"/>
        <w:textAlignment w:val="auto"/>
        <w:outlineLvl w:val="9"/>
        <w:rPr>
          <w:rFonts w:hint="eastAsia" w:ascii="宋体" w:hAnsi="宋体" w:eastAsia="仿宋_GB2312" w:cs="仿宋_GB2312"/>
          <w:color w:val="auto"/>
          <w:sz w:val="32"/>
          <w:szCs w:val="32"/>
          <w:highlight w:val="none"/>
          <w:u w:val="none" w:color="FFFFFF"/>
        </w:rPr>
      </w:pPr>
    </w:p>
    <w:p>
      <w:pPr>
        <w:pStyle w:val="2"/>
        <w:widowControl w:val="0"/>
        <w:wordWrap/>
        <w:adjustRightInd w:val="0"/>
        <w:snapToGrid w:val="0"/>
        <w:spacing w:before="0" w:after="0" w:line="240" w:lineRule="auto"/>
        <w:ind w:left="0" w:leftChars="0" w:right="0" w:firstLine="0" w:firstLineChars="0"/>
        <w:jc w:val="both"/>
        <w:textAlignment w:val="auto"/>
        <w:outlineLvl w:val="9"/>
        <w:rPr>
          <w:rFonts w:hint="eastAsia" w:ascii="宋体" w:hAnsi="宋体" w:eastAsia="仿宋_GB2312" w:cs="仿宋_GB2312"/>
          <w:color w:val="auto"/>
          <w:sz w:val="32"/>
          <w:szCs w:val="32"/>
          <w:highlight w:val="none"/>
          <w:u w:val="none" w:color="FFFFFF"/>
        </w:rPr>
      </w:pPr>
    </w:p>
    <w:p>
      <w:pPr>
        <w:pStyle w:val="2"/>
        <w:widowControl w:val="0"/>
        <w:wordWrap/>
        <w:adjustRightInd w:val="0"/>
        <w:snapToGrid w:val="0"/>
        <w:spacing w:before="0" w:after="0" w:line="240" w:lineRule="auto"/>
        <w:ind w:left="0" w:leftChars="0" w:right="0" w:firstLine="0" w:firstLineChars="0"/>
        <w:jc w:val="both"/>
        <w:textAlignment w:val="auto"/>
        <w:outlineLvl w:val="9"/>
        <w:rPr>
          <w:rFonts w:hint="eastAsia" w:ascii="宋体" w:hAnsi="宋体" w:eastAsia="仿宋_GB2312" w:cs="仿宋_GB2312"/>
          <w:color w:val="auto"/>
          <w:sz w:val="32"/>
          <w:szCs w:val="32"/>
          <w:highlight w:val="none"/>
          <w:u w:val="none" w:color="FFFFFF"/>
        </w:rPr>
      </w:pPr>
    </w:p>
    <w:p>
      <w:pPr>
        <w:pStyle w:val="2"/>
        <w:widowControl w:val="0"/>
        <w:wordWrap/>
        <w:adjustRightInd w:val="0"/>
        <w:snapToGrid w:val="0"/>
        <w:spacing w:before="0" w:after="0" w:line="240" w:lineRule="auto"/>
        <w:ind w:left="0" w:leftChars="0" w:right="0" w:firstLine="0" w:firstLineChars="0"/>
        <w:jc w:val="both"/>
        <w:textAlignment w:val="auto"/>
        <w:outlineLvl w:val="9"/>
        <w:rPr>
          <w:rFonts w:hint="eastAsia" w:ascii="宋体" w:hAnsi="宋体" w:eastAsia="仿宋_GB2312" w:cs="仿宋_GB2312"/>
          <w:color w:val="auto"/>
          <w:sz w:val="32"/>
          <w:szCs w:val="32"/>
          <w:highlight w:val="none"/>
          <w:u w:val="none" w:color="FFFFFF"/>
        </w:rPr>
      </w:pPr>
    </w:p>
    <w:p>
      <w:pPr>
        <w:pStyle w:val="2"/>
        <w:widowControl w:val="0"/>
        <w:wordWrap/>
        <w:adjustRightInd w:val="0"/>
        <w:snapToGrid w:val="0"/>
        <w:spacing w:before="0" w:after="0" w:line="240" w:lineRule="auto"/>
        <w:ind w:left="0" w:leftChars="0" w:right="0" w:firstLine="0" w:firstLineChars="0"/>
        <w:jc w:val="both"/>
        <w:textAlignment w:val="auto"/>
        <w:outlineLvl w:val="9"/>
        <w:rPr>
          <w:rFonts w:hint="eastAsia" w:ascii="宋体" w:hAnsi="宋体" w:eastAsia="仿宋_GB2312" w:cs="仿宋_GB2312"/>
          <w:color w:val="auto"/>
          <w:sz w:val="32"/>
          <w:szCs w:val="32"/>
          <w:highlight w:val="none"/>
          <w:u w:val="none" w:color="FFFFFF"/>
        </w:rPr>
      </w:pPr>
    </w:p>
    <w:p>
      <w:pPr>
        <w:pStyle w:val="2"/>
        <w:widowControl w:val="0"/>
        <w:wordWrap/>
        <w:adjustRightInd w:val="0"/>
        <w:snapToGrid w:val="0"/>
        <w:spacing w:before="0" w:after="0" w:line="240" w:lineRule="auto"/>
        <w:ind w:left="0" w:leftChars="0" w:right="0" w:firstLine="0" w:firstLineChars="0"/>
        <w:jc w:val="both"/>
        <w:textAlignment w:val="auto"/>
        <w:outlineLvl w:val="9"/>
        <w:rPr>
          <w:rFonts w:hint="eastAsia" w:ascii="宋体" w:hAnsi="宋体" w:eastAsia="仿宋_GB2312" w:cs="仿宋_GB2312"/>
          <w:color w:val="auto"/>
          <w:sz w:val="32"/>
          <w:szCs w:val="32"/>
          <w:highlight w:val="none"/>
          <w:u w:val="none" w:color="FFFFFF"/>
        </w:rPr>
      </w:pPr>
    </w:p>
    <w:p>
      <w:pPr>
        <w:pStyle w:val="2"/>
        <w:widowControl w:val="0"/>
        <w:wordWrap/>
        <w:adjustRightInd w:val="0"/>
        <w:snapToGrid w:val="0"/>
        <w:spacing w:before="0" w:after="0" w:line="240" w:lineRule="auto"/>
        <w:ind w:left="0" w:leftChars="0" w:right="0" w:firstLine="0" w:firstLineChars="0"/>
        <w:jc w:val="both"/>
        <w:textAlignment w:val="auto"/>
        <w:outlineLvl w:val="9"/>
        <w:rPr>
          <w:rFonts w:hint="eastAsia" w:ascii="宋体" w:hAnsi="宋体" w:eastAsia="仿宋_GB2312" w:cs="仿宋_GB2312"/>
          <w:color w:val="auto"/>
          <w:sz w:val="32"/>
          <w:szCs w:val="32"/>
          <w:highlight w:val="none"/>
          <w:u w:val="none" w:color="FFFFFF"/>
        </w:rPr>
      </w:pPr>
    </w:p>
    <w:p>
      <w:pPr>
        <w:pStyle w:val="2"/>
        <w:widowControl w:val="0"/>
        <w:wordWrap/>
        <w:adjustRightInd w:val="0"/>
        <w:snapToGrid w:val="0"/>
        <w:spacing w:before="0" w:after="0" w:line="240" w:lineRule="auto"/>
        <w:ind w:left="0" w:leftChars="0" w:right="0" w:firstLine="0" w:firstLineChars="0"/>
        <w:jc w:val="both"/>
        <w:textAlignment w:val="auto"/>
        <w:outlineLvl w:val="9"/>
        <w:rPr>
          <w:rFonts w:hint="eastAsia" w:ascii="宋体" w:hAnsi="宋体" w:eastAsia="仿宋_GB2312" w:cs="仿宋_GB2312"/>
          <w:color w:val="auto"/>
          <w:sz w:val="32"/>
          <w:szCs w:val="32"/>
          <w:highlight w:val="none"/>
          <w:u w:val="none" w:color="FFFFFF"/>
        </w:rPr>
      </w:pPr>
    </w:p>
    <w:p>
      <w:pPr>
        <w:pStyle w:val="2"/>
        <w:widowControl w:val="0"/>
        <w:wordWrap/>
        <w:adjustRightInd w:val="0"/>
        <w:snapToGrid w:val="0"/>
        <w:spacing w:before="0" w:after="0" w:line="240" w:lineRule="auto"/>
        <w:ind w:left="0" w:leftChars="0" w:right="0" w:firstLine="0" w:firstLineChars="0"/>
        <w:jc w:val="both"/>
        <w:textAlignment w:val="auto"/>
        <w:outlineLvl w:val="9"/>
        <w:rPr>
          <w:rFonts w:hint="eastAsia" w:ascii="宋体" w:hAnsi="宋体" w:eastAsia="仿宋_GB2312" w:cs="仿宋_GB2312"/>
          <w:color w:val="auto"/>
          <w:sz w:val="32"/>
          <w:szCs w:val="32"/>
          <w:highlight w:val="none"/>
          <w:u w:val="none" w:color="FFFFFF"/>
        </w:rPr>
      </w:pPr>
    </w:p>
    <w:p>
      <w:pPr>
        <w:pStyle w:val="2"/>
        <w:widowControl w:val="0"/>
        <w:wordWrap/>
        <w:adjustRightInd w:val="0"/>
        <w:snapToGrid w:val="0"/>
        <w:spacing w:before="0" w:after="0" w:line="240" w:lineRule="auto"/>
        <w:ind w:left="0" w:leftChars="0" w:right="0" w:firstLine="0" w:firstLineChars="0"/>
        <w:jc w:val="both"/>
        <w:textAlignment w:val="auto"/>
        <w:outlineLvl w:val="9"/>
        <w:rPr>
          <w:rFonts w:hint="eastAsia" w:ascii="宋体" w:hAnsi="宋体" w:eastAsia="仿宋_GB2312" w:cs="仿宋_GB2312"/>
          <w:color w:val="auto"/>
          <w:sz w:val="32"/>
          <w:szCs w:val="32"/>
          <w:highlight w:val="none"/>
          <w:u w:val="none" w:color="FFFFFF"/>
        </w:rPr>
      </w:pPr>
    </w:p>
    <w:tbl>
      <w:tblPr>
        <w:tblW w:w="9061" w:type="dxa"/>
        <w:tblBorders>
          <w:top w:val="single" w:color="auto" w:sz="4" w:space="0"/>
          <w:left w:val="none" w:color="auto" w:sz="0" w:space="0"/>
          <w:bottom w:val="single" w:color="auto" w:sz="6" w:space="0"/>
          <w:right w:val="none" w:color="auto" w:sz="0" w:space="0"/>
          <w:insideH w:val="single" w:color="auto" w:sz="4" w:space="0"/>
          <w:insideV w:val="none" w:color="auto" w:sz="0" w:space="0"/>
        </w:tblBorders>
        <w:tblLayout w:type="fixed"/>
        <w:tblCellMar>
          <w:left w:w="108" w:type="dxa"/>
          <w:right w:w="108" w:type="dxa"/>
        </w:tblCellMar>
      </w:tblPr>
      <w:tblGrid>
        <w:gridCol w:w="9061"/>
      </w:tblGrid>
      <w:tr>
        <w:tblPrEx>
          <w:tblBorders>
            <w:top w:val="single" w:color="auto" w:sz="4" w:space="0"/>
            <w:left w:val="none" w:color="auto" w:sz="0" w:space="0"/>
            <w:bottom w:val="single" w:color="auto" w:sz="6" w:space="0"/>
            <w:right w:val="none" w:color="auto" w:sz="0" w:space="0"/>
            <w:insideH w:val="single" w:color="auto" w:sz="4" w:space="0"/>
            <w:insideV w:val="none" w:color="auto" w:sz="0" w:space="0"/>
          </w:tblBorders>
          <w:tblLayout w:type="fixed"/>
          <w:tblCellMar>
            <w:left w:w="108" w:type="dxa"/>
            <w:right w:w="108" w:type="dxa"/>
          </w:tblCellMar>
        </w:tblPrEx>
        <w:trPr>
          <w:trHeight w:val="0" w:hRule="atLeast"/>
        </w:trPr>
        <w:tc>
          <w:tcPr>
            <w:tcW w:w="9061" w:type="dxa"/>
            <w:tcBorders>
              <w:tl2br w:val="nil"/>
              <w:tr2bl w:val="nil"/>
            </w:tcBorders>
            <w:vAlign w:val="top"/>
          </w:tcPr>
          <w:p>
            <w:pPr>
              <w:pStyle w:val="2"/>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color w:val="auto"/>
                <w:sz w:val="28"/>
                <w:szCs w:val="28"/>
                <w:highlight w:val="none"/>
                <w:u w:val="none" w:color="FFFFFF"/>
              </w:rPr>
            </w:pPr>
            <w:r>
              <w:rPr>
                <w:rFonts w:hint="eastAsia" w:ascii="仿宋_GB2312" w:hAnsi="仿宋_GB2312" w:eastAsia="仿宋_GB2312" w:cs="仿宋_GB2312"/>
                <w:color w:val="auto"/>
                <w:sz w:val="28"/>
                <w:szCs w:val="28"/>
                <w:highlight w:val="none"/>
                <w:u w:val="none" w:color="FFFFFF"/>
                <w:lang w:val="en-US" w:eastAsia="zh-CN"/>
              </w:rPr>
              <w:t xml:space="preserve">  莆田市</w:t>
            </w:r>
            <w:r>
              <w:rPr>
                <w:rFonts w:hint="eastAsia" w:ascii="仿宋_GB2312" w:hAnsi="仿宋_GB2312" w:eastAsia="仿宋_GB2312" w:cs="仿宋_GB2312"/>
                <w:color w:val="auto"/>
                <w:sz w:val="28"/>
                <w:szCs w:val="28"/>
                <w:highlight w:val="none"/>
                <w:u w:val="none" w:color="FFFFFF"/>
                <w:lang w:eastAsia="zh-CN"/>
              </w:rPr>
              <w:t>城厢区人民政府办公室</w:t>
            </w:r>
            <w:r>
              <w:rPr>
                <w:rFonts w:hint="eastAsia" w:ascii="仿宋_GB2312" w:hAnsi="仿宋_GB2312" w:eastAsia="仿宋_GB2312" w:cs="仿宋_GB2312"/>
                <w:color w:val="auto"/>
                <w:sz w:val="28"/>
                <w:szCs w:val="28"/>
                <w:highlight w:val="none"/>
                <w:u w:val="none" w:color="FFFFFF"/>
                <w:lang w:val="en-US" w:eastAsia="zh-CN"/>
              </w:rPr>
              <w:t xml:space="preserve">    </w:t>
            </w:r>
            <w:r>
              <w:rPr>
                <w:rFonts w:hint="eastAsia" w:ascii="仿宋_GB2312" w:hAnsi="仿宋_GB2312" w:cs="仿宋_GB2312"/>
                <w:color w:val="auto"/>
                <w:sz w:val="28"/>
                <w:szCs w:val="28"/>
                <w:highlight w:val="none"/>
                <w:u w:val="none" w:color="FFFFFF"/>
                <w:lang w:val="en-US" w:eastAsia="zh-CN"/>
              </w:rPr>
              <w:t xml:space="preserve">   </w:t>
            </w:r>
            <w:r>
              <w:rPr>
                <w:rFonts w:hint="eastAsia" w:ascii="仿宋_GB2312" w:hAnsi="仿宋_GB2312" w:eastAsia="仿宋_GB2312" w:cs="仿宋_GB2312"/>
                <w:color w:val="auto"/>
                <w:sz w:val="28"/>
                <w:szCs w:val="28"/>
                <w:highlight w:val="none"/>
                <w:u w:val="none" w:color="FFFFFF"/>
                <w:lang w:val="en-US" w:eastAsia="zh-CN"/>
              </w:rPr>
              <w:t xml:space="preserve">      2022年10月13日印发  </w:t>
            </w:r>
          </w:p>
        </w:tc>
      </w:tr>
    </w:tbl>
    <w:p>
      <w:pPr>
        <w:pStyle w:val="2"/>
        <w:widowControl w:val="0"/>
        <w:wordWrap/>
        <w:adjustRightInd w:val="0"/>
        <w:snapToGrid w:val="0"/>
        <w:spacing w:before="0" w:after="0" w:line="240" w:lineRule="auto"/>
        <w:ind w:left="0" w:leftChars="0" w:right="0" w:firstLine="0" w:firstLineChars="0"/>
        <w:textAlignment w:val="auto"/>
        <w:outlineLvl w:val="9"/>
        <w:rPr>
          <w:rFonts w:hint="eastAsia" w:ascii="宋体" w:hAnsi="宋体" w:eastAsia="仿宋_GB2312" w:cs="仿宋_GB2312"/>
          <w:color w:val="auto"/>
          <w:sz w:val="2"/>
          <w:szCs w:val="2"/>
          <w:highlight w:val="none"/>
          <w:u w:val="none" w:color="FFFFFF"/>
          <w:lang w:eastAsia="zh-CN"/>
        </w:rPr>
      </w:pPr>
    </w:p>
    <w:sectPr>
      <w:headerReference r:id="rId4" w:type="default"/>
      <w:footerReference r:id="rId5" w:type="default"/>
      <w:pgSz w:w="11906" w:h="16838"/>
      <w:pgMar w:top="2098" w:right="1474" w:bottom="1984" w:left="1587" w:header="851" w:footer="1587" w:gutter="0"/>
      <w:paperSrc w:first="0" w:other="0"/>
      <w:pgBorders>
        <w:top w:val="none" w:color="auto" w:sz="0" w:space="0"/>
        <w:left w:val="none" w:color="auto" w:sz="0" w:space="0"/>
        <w:bottom w:val="none" w:color="auto" w:sz="0" w:space="0"/>
        <w:right w:val="none" w:color="auto" w:sz="0" w:space="0"/>
      </w:pgBorders>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黑体"/>
        <w:kern w:val="2"/>
        <w:sz w:val="18"/>
        <w:szCs w:val="24"/>
        <w:lang w:val="en-US" w:eastAsia="zh-CN" w:bidi="ar-SA"/>
      </w:rPr>
      <w:pict>
        <v:shape id="文本框2"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64"/>
  <w:displayHorizontalDrawingGridEvery w:val="1"/>
  <w:displayVerticalDrawingGridEvery w:val="1"/>
  <w:doNotUseMarginsForDrawingGridOrigin w:val="1"/>
  <w:drawingGridHorizontalOrigin w:val="1800"/>
  <w:drawingGridVerticalOrigin w:val="1440"/>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jc w:val="both"/>
      <w:textAlignment w:val="baseline"/>
    </w:pPr>
    <w:rPr>
      <w:rFonts w:ascii="Calibri" w:hAnsi="Calibri" w:eastAsia="宋体" w:cs="黑体"/>
      <w:kern w:val="2"/>
      <w:sz w:val="21"/>
      <w:szCs w:val="24"/>
      <w:lang w:val="en-US" w:eastAsia="zh-CN" w:bidi="ar-SA"/>
    </w:rPr>
  </w:style>
  <w:style w:type="paragraph" w:styleId="4">
    <w:name w:val="heading 2"/>
    <w:basedOn w:val="1"/>
    <w:next w:val="1"/>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unhideWhenUsed/>
    <w:qFormat/>
    <w:uiPriority w:val="0"/>
    <w:pPr>
      <w:spacing w:beforeAutospacing="1" w:afterAutospacing="1"/>
      <w:jc w:val="left"/>
      <w:outlineLvl w:val="2"/>
    </w:pPr>
    <w:rPr>
      <w:rFonts w:hint="eastAsia" w:ascii="宋体" w:hAnsi="宋体" w:cs="Times New Roman"/>
      <w:b/>
      <w:bCs/>
      <w:kern w:val="0"/>
      <w:sz w:val="27"/>
      <w:szCs w:val="27"/>
    </w:rPr>
  </w:style>
  <w:style w:type="paragraph" w:styleId="6">
    <w:name w:val="heading 5"/>
    <w:basedOn w:val="1"/>
    <w:next w:val="1"/>
    <w:unhideWhenUsed/>
    <w:qFormat/>
    <w:uiPriority w:val="0"/>
    <w:pPr>
      <w:spacing w:beforeAutospacing="1" w:afterAutospacing="1"/>
      <w:jc w:val="left"/>
      <w:outlineLvl w:val="4"/>
    </w:pPr>
    <w:rPr>
      <w:rFonts w:hint="eastAsia" w:ascii="宋体" w:hAnsi="宋体" w:cs="Times New Roman"/>
      <w:b/>
      <w:bCs/>
      <w:kern w:val="0"/>
      <w:sz w:val="20"/>
      <w:szCs w:val="20"/>
    </w:rPr>
  </w:style>
  <w:style w:type="character" w:default="1" w:styleId="10">
    <w:name w:val="Default Paragraph Font"/>
    <w:unhideWhenUsed/>
    <w:qFormat/>
    <w:uiPriority w:val="1"/>
  </w:style>
  <w:style w:type="paragraph" w:styleId="2">
    <w:name w:val="Body Text First Indent"/>
    <w:basedOn w:val="3"/>
    <w:qFormat/>
    <w:uiPriority w:val="0"/>
    <w:pPr>
      <w:ind w:firstLine="420" w:firstLineChars="100"/>
      <w:jc w:val="left"/>
    </w:pPr>
    <w:rPr>
      <w:rFonts w:ascii="Times New Roman" w:hAnsi="Times New Roman"/>
      <w:kern w:val="0"/>
    </w:rPr>
  </w:style>
  <w:style w:type="paragraph" w:styleId="3">
    <w:name w:val="Body Text"/>
    <w:basedOn w:val="1"/>
    <w:qFormat/>
    <w:uiPriority w:val="1"/>
    <w:rPr>
      <w:rFonts w:ascii="仿宋_GB2312" w:hAnsi="仿宋_GB2312" w:eastAsia="仿宋_GB2312" w:cs="仿宋_GB2312"/>
      <w:sz w:val="32"/>
      <w:szCs w:val="32"/>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FootnoteText"/>
    <w:basedOn w:val="1"/>
    <w:next w:val="14"/>
    <w:qFormat/>
    <w:uiPriority w:val="0"/>
    <w:pPr>
      <w:snapToGrid w:val="0"/>
      <w:jc w:val="left"/>
    </w:pPr>
    <w:rPr>
      <w:sz w:val="18"/>
      <w:szCs w:val="18"/>
    </w:rPr>
  </w:style>
  <w:style w:type="paragraph" w:customStyle="1" w:styleId="14">
    <w:name w:val="BodyText1I2"/>
    <w:basedOn w:val="15"/>
    <w:qFormat/>
    <w:uiPriority w:val="0"/>
    <w:pPr>
      <w:ind w:firstLine="420"/>
    </w:pPr>
  </w:style>
  <w:style w:type="paragraph" w:customStyle="1" w:styleId="15">
    <w:name w:val="BodyTextIndent"/>
    <w:basedOn w:val="1"/>
    <w:qFormat/>
    <w:uiPriority w:val="0"/>
    <w:pPr>
      <w:ind w:firstLine="643" w:firstLineChars="200"/>
    </w:pPr>
    <w:rPr>
      <w:rFonts w:ascii="仿宋_GB2312" w:eastAsia="仿宋_GB2312" w:cs="Times New Roman"/>
      <w:b/>
      <w:bCs/>
      <w:sz w:val="32"/>
    </w:rPr>
  </w:style>
  <w:style w:type="paragraph" w:customStyle="1" w:styleId="16">
    <w:name w:val="UserStyle_39"/>
    <w:basedOn w:val="1"/>
    <w:link w:val="17"/>
    <w:qFormat/>
    <w:uiPriority w:val="0"/>
    <w:pPr>
      <w:snapToGrid w:val="0"/>
      <w:spacing w:line="360" w:lineRule="auto"/>
      <w:ind w:firstLine="560" w:firstLineChars="200"/>
    </w:pPr>
  </w:style>
  <w:style w:type="character" w:customStyle="1" w:styleId="17">
    <w:name w:val="NormalCharacter"/>
    <w:link w:val="16"/>
    <w:semiHidden/>
    <w:qForma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7970</Words>
  <Characters>8129</Characters>
  <Lines>59</Lines>
  <Paragraphs>16</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2021-07-03T07:42:00Z</dcterms:created>
  <dc:creator>LENOVO</dc:creator>
  <cp:lastModifiedBy>lenovo</cp:lastModifiedBy>
  <cp:lastPrinted>2022-10-21T03:32:06Z</cp:lastPrinted>
  <dcterms:modified xsi:type="dcterms:W3CDTF">2022-10-21T03:32:32Z</dcterms:modified>
  <dc:title>呈阅件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F81551410D9046B485E592488A4FB0AF</vt:lpwstr>
  </property>
</Properties>
</file>