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区领导挂钩联系行业表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W w:w="12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787"/>
        <w:gridCol w:w="2208"/>
        <w:gridCol w:w="4453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8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行业</w:t>
            </w:r>
          </w:p>
        </w:tc>
        <w:tc>
          <w:tcPr>
            <w:tcW w:w="220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企业数</w:t>
            </w:r>
          </w:p>
        </w:tc>
        <w:tc>
          <w:tcPr>
            <w:tcW w:w="445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牵头部门</w:t>
            </w:r>
          </w:p>
        </w:tc>
        <w:tc>
          <w:tcPr>
            <w:tcW w:w="18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挂钩领导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8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农业</w:t>
            </w:r>
          </w:p>
        </w:tc>
        <w:tc>
          <w:tcPr>
            <w:tcW w:w="220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45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区农业农村局</w:t>
            </w:r>
          </w:p>
        </w:tc>
        <w:tc>
          <w:tcPr>
            <w:tcW w:w="18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杨碧静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8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工业</w:t>
            </w:r>
          </w:p>
        </w:tc>
        <w:tc>
          <w:tcPr>
            <w:tcW w:w="220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445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区工信局</w:t>
            </w:r>
          </w:p>
        </w:tc>
        <w:tc>
          <w:tcPr>
            <w:tcW w:w="18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张伟国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8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商贸服务业</w:t>
            </w:r>
          </w:p>
        </w:tc>
        <w:tc>
          <w:tcPr>
            <w:tcW w:w="220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552</w:t>
            </w:r>
          </w:p>
        </w:tc>
        <w:tc>
          <w:tcPr>
            <w:tcW w:w="445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区商务局</w:t>
            </w:r>
          </w:p>
        </w:tc>
        <w:tc>
          <w:tcPr>
            <w:tcW w:w="18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陈国忠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8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平台经济</w:t>
            </w:r>
          </w:p>
        </w:tc>
        <w:tc>
          <w:tcPr>
            <w:tcW w:w="220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45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区平台办</w:t>
            </w:r>
          </w:p>
        </w:tc>
        <w:tc>
          <w:tcPr>
            <w:tcW w:w="18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2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87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建筑业</w:t>
            </w:r>
          </w:p>
        </w:tc>
        <w:tc>
          <w:tcPr>
            <w:tcW w:w="220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453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区住建局</w:t>
            </w:r>
          </w:p>
        </w:tc>
        <w:tc>
          <w:tcPr>
            <w:tcW w:w="18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郭国辉</w:t>
            </w:r>
          </w:p>
        </w:tc>
      </w:tr>
    </w:tbl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莆田市城厢区“干部进企业，稳产业促发展”活动企业反映问题汇总表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W w:w="13955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09"/>
        <w:gridCol w:w="1526"/>
        <w:gridCol w:w="1592"/>
        <w:gridCol w:w="1577"/>
        <w:gridCol w:w="1592"/>
        <w:gridCol w:w="1652"/>
        <w:gridCol w:w="1728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反映问题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责任部门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解决进展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所属行业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所属镇街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主管部门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挂钩干部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00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00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00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00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00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77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9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65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sz w:val="2"/>
          <w:szCs w:val="2"/>
          <w:lang w:val="en-US"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4" o:spid="_x0000_s1025" type="#_x0000_t202" style="position:absolute;left:0;margin-top:-30pt;height:48.2pt;width:35pt;mso-position-horizontal:outside;mso-position-horizontal-relative:margin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- 7 -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2020-04-28T11:45:00Z</dcterms:created>
  <dc:creator>郑树</dc:creator>
  <cp:lastModifiedBy>lenovo8</cp:lastModifiedBy>
  <cp:lastPrinted>2020-08-13T02:46:00Z</cp:lastPrinted>
  <dcterms:modified xsi:type="dcterms:W3CDTF">2020-08-21T05:19:10Z</dcterms:modified>
  <dc:title>莆城政办〔2020〕29号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