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3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rPr>
      </w:pPr>
      <w:r>
        <w:rPr>
          <w:rFonts w:hint="eastAsia" w:ascii="Microsoft YaHei UI" w:hAnsi="Microsoft YaHei UI" w:eastAsia="Microsoft YaHei UI" w:cs="Microsoft YaHei UI"/>
          <w:i w:val="0"/>
          <w:iCs w:val="0"/>
          <w:caps w:val="0"/>
          <w:spacing w:val="8"/>
          <w:sz w:val="30"/>
          <w:szCs w:val="30"/>
          <w:shd w:val="clear" w:fill="FFFFFF"/>
          <w:lang w:eastAsia="zh-CN"/>
        </w:rPr>
        <w:t>城厢区顶墩实验学校</w:t>
      </w:r>
      <w:r>
        <w:rPr>
          <w:rFonts w:hint="eastAsia" w:ascii="Microsoft YaHei UI" w:hAnsi="Microsoft YaHei UI" w:eastAsia="Microsoft YaHei UI" w:cs="Microsoft YaHei UI"/>
          <w:i w:val="0"/>
          <w:iCs w:val="0"/>
          <w:caps w:val="0"/>
          <w:spacing w:val="8"/>
          <w:sz w:val="30"/>
          <w:szCs w:val="30"/>
          <w:shd w:val="clear" w:fill="FFFFFF"/>
        </w:rPr>
        <w:t>202</w:t>
      </w:r>
      <w:r>
        <w:rPr>
          <w:rFonts w:hint="eastAsia" w:ascii="Microsoft YaHei UI" w:hAnsi="Microsoft YaHei UI" w:eastAsia="Microsoft YaHei UI" w:cs="Microsoft YaHei UI"/>
          <w:i w:val="0"/>
          <w:iCs w:val="0"/>
          <w:caps w:val="0"/>
          <w:spacing w:val="8"/>
          <w:sz w:val="30"/>
          <w:szCs w:val="30"/>
          <w:shd w:val="clear" w:fill="FFFFFF"/>
          <w:lang w:val="en-US" w:eastAsia="zh-CN"/>
        </w:rPr>
        <w:t>5</w:t>
      </w:r>
      <w:r>
        <w:rPr>
          <w:rFonts w:hint="eastAsia" w:ascii="Microsoft YaHei UI" w:hAnsi="Microsoft YaHei UI" w:eastAsia="Microsoft YaHei UI" w:cs="Microsoft YaHei UI"/>
          <w:i w:val="0"/>
          <w:iCs w:val="0"/>
          <w:caps w:val="0"/>
          <w:spacing w:val="8"/>
          <w:sz w:val="30"/>
          <w:szCs w:val="30"/>
          <w:shd w:val="clear" w:fill="FFFFFF"/>
        </w:rPr>
        <w:t>年秋季招生</w:t>
      </w:r>
    </w:p>
    <w:p w14:paraId="4CCB9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ascii="Microsoft YaHei UI" w:hAnsi="Microsoft YaHei UI" w:eastAsia="Microsoft YaHei UI" w:cs="Microsoft YaHei UI"/>
          <w:i w:val="0"/>
          <w:iCs w:val="0"/>
          <w:caps w:val="0"/>
          <w:spacing w:val="8"/>
          <w:sz w:val="30"/>
          <w:szCs w:val="30"/>
        </w:rPr>
      </w:pPr>
      <w:r>
        <w:rPr>
          <w:rFonts w:hint="eastAsia" w:ascii="Microsoft YaHei UI" w:hAnsi="Microsoft YaHei UI" w:eastAsia="Microsoft YaHei UI" w:cs="Microsoft YaHei UI"/>
          <w:i w:val="0"/>
          <w:iCs w:val="0"/>
          <w:caps w:val="0"/>
          <w:spacing w:val="8"/>
          <w:sz w:val="30"/>
          <w:szCs w:val="30"/>
          <w:shd w:val="clear" w:fill="FFFFFF"/>
        </w:rPr>
        <w:t>剩余学位</w:t>
      </w:r>
      <w:r>
        <w:rPr>
          <w:rFonts w:hint="eastAsia" w:ascii="Microsoft YaHei UI" w:hAnsi="Microsoft YaHei UI" w:eastAsia="Microsoft YaHei UI" w:cs="Microsoft YaHei UI"/>
          <w:i w:val="0"/>
          <w:iCs w:val="0"/>
          <w:caps w:val="0"/>
          <w:spacing w:val="8"/>
          <w:sz w:val="30"/>
          <w:szCs w:val="30"/>
          <w:shd w:val="clear" w:fill="FFFFFF"/>
          <w:lang w:eastAsia="zh-CN"/>
        </w:rPr>
        <w:t>随机派位</w:t>
      </w:r>
      <w:r>
        <w:rPr>
          <w:rFonts w:hint="eastAsia" w:ascii="Microsoft YaHei UI" w:hAnsi="Microsoft YaHei UI" w:eastAsia="Microsoft YaHei UI" w:cs="Microsoft YaHei UI"/>
          <w:i w:val="0"/>
          <w:iCs w:val="0"/>
          <w:caps w:val="0"/>
          <w:spacing w:val="8"/>
          <w:sz w:val="30"/>
          <w:szCs w:val="30"/>
          <w:shd w:val="clear" w:fill="FFFFFF"/>
        </w:rPr>
        <w:t>方案</w:t>
      </w:r>
    </w:p>
    <w:p w14:paraId="28F4800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为确保招生工作公平、公开、公正，根据《</w:t>
      </w:r>
      <w:r>
        <w:rPr>
          <w:rFonts w:hint="eastAsia" w:ascii="宋体" w:hAnsi="宋体" w:eastAsia="宋体" w:cs="宋体"/>
          <w:sz w:val="24"/>
          <w:szCs w:val="24"/>
          <w:lang w:val="en-US" w:eastAsia="zh-CN"/>
        </w:rPr>
        <w:t>莆田市城厢区招生委员会关于印发城厢区2025年秋季义务教育阶段学校招生工作方案的通知》(莆城招委〔2025〕7号）文件精神，现将城厢区顶墩实验学校202</w:t>
      </w:r>
      <w:r>
        <w:rPr>
          <w:rFonts w:hint="eastAsia" w:ascii="宋体" w:hAnsi="宋体" w:eastAsia="宋体" w:cs="宋体"/>
          <w:sz w:val="24"/>
          <w:szCs w:val="24"/>
          <w:lang w:val="en-US" w:eastAsia="zh-CN"/>
        </w:rPr>
        <w:t>5年秋季招生剩余学位随机派位工作有关事项通告如下：</w:t>
      </w:r>
    </w:p>
    <w:p w14:paraId="25D5048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基本情况</w:t>
      </w:r>
    </w:p>
    <w:p w14:paraId="15EB0F2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城厢区顶墩实验学校七年级新生剩余学位43个。随机派位对象为符合随机派位安排就读条件的随迁子女，共计81</w:t>
      </w:r>
      <w:r>
        <w:rPr>
          <w:rFonts w:hint="eastAsia" w:ascii="宋体" w:hAnsi="宋体" w:eastAsia="宋体" w:cs="宋体"/>
          <w:color w:val="auto"/>
          <w:sz w:val="24"/>
          <w:szCs w:val="24"/>
          <w:lang w:val="en-US" w:eastAsia="zh-CN"/>
        </w:rPr>
        <w:t>人。</w:t>
      </w:r>
      <w:r>
        <w:rPr>
          <w:rFonts w:hint="eastAsia" w:ascii="宋体" w:hAnsi="宋体" w:eastAsia="宋体" w:cs="宋体"/>
          <w:sz w:val="24"/>
          <w:szCs w:val="24"/>
          <w:lang w:val="en-US" w:eastAsia="zh-CN"/>
        </w:rPr>
        <w:t>经现场随机派位形式确定剩余学位入选者。落选者由城厢区教育局招生办统筹安排相对就近公办学校就读。</w:t>
      </w:r>
    </w:p>
    <w:p w14:paraId="6452C0D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二、随机派位抽签时间、地点及所需材料</w:t>
      </w:r>
    </w:p>
    <w:p w14:paraId="210E9E8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1.时间：2025年7月27日上午8:30-8:50签到；9:00正式开始。</w:t>
      </w:r>
      <w:r>
        <w:rPr>
          <w:rFonts w:hint="eastAsia" w:ascii="宋体" w:hAnsi="宋体" w:eastAsia="宋体" w:cs="宋体"/>
          <w:b/>
          <w:bCs/>
          <w:sz w:val="24"/>
          <w:szCs w:val="24"/>
          <w:lang w:val="en-US" w:eastAsia="zh-CN"/>
        </w:rPr>
        <w:t>逾期视为自动放弃资格，不予补办。</w:t>
      </w:r>
    </w:p>
    <w:p w14:paraId="7F9070E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2.地点：城厢区顶墩实验学校报告厅。</w:t>
      </w:r>
    </w:p>
    <w:p w14:paraId="01B58CA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3.材料：户口簿原件。</w:t>
      </w:r>
    </w:p>
    <w:p w14:paraId="7EA3B2C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4.与会人员：现场只允许每位新生一位家长代表参加抽签（多胞胎捆绑成一个签号）。</w:t>
      </w:r>
    </w:p>
    <w:p w14:paraId="3557BC2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三、随机派位抽签实施步骤   </w:t>
      </w:r>
    </w:p>
    <w:p w14:paraId="6950177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1.申请者家长在报告厅门口签到登记后，并把手机调为静音或关机状态再上交学校暂为保管，按公布的顺序号在报告厅对应的座位就坐。随机派位结束，所有家长有序领取本人手机离校。</w:t>
      </w:r>
    </w:p>
    <w:p w14:paraId="4B40F6F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2.主持人宣布随机派位名额及随机派位办法。</w:t>
      </w:r>
    </w:p>
    <w:p w14:paraId="6A68F21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lang w:val="en-US" w:eastAsia="zh-CN"/>
        </w:rPr>
        <w:t>3.申请者家长按本校公众号公布的参加随机派位名单中的顺序号现场取签号球，产生抽</w:t>
      </w:r>
      <w:r>
        <w:rPr>
          <w:rFonts w:hint="eastAsia" w:ascii="宋体" w:hAnsi="宋体" w:eastAsia="宋体" w:cs="宋体"/>
          <w:color w:val="auto"/>
          <w:sz w:val="24"/>
          <w:szCs w:val="24"/>
          <w:lang w:val="en-US" w:eastAsia="zh-CN"/>
        </w:rPr>
        <w:t>签号。</w:t>
      </w:r>
      <w:r>
        <w:rPr>
          <w:rFonts w:hint="eastAsia" w:ascii="宋体" w:hAnsi="宋体" w:eastAsia="宋体" w:cs="宋体"/>
          <w:color w:val="auto"/>
          <w:sz w:val="24"/>
          <w:szCs w:val="24"/>
          <w:highlight w:val="none"/>
          <w:lang w:val="en-US" w:eastAsia="zh-CN"/>
        </w:rPr>
        <w:t>签号球的总个数等于符合随机派位安排就读条件的随迁子女人数81个。</w:t>
      </w:r>
    </w:p>
    <w:p w14:paraId="0F63E33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4.城厢区教育局工作人员代表从所有抽签号球中随机摸取一个签号球，即为“中签号”，从这个号码开始顺延的号码即为本次随机派位入选者。“中签号”及其顺延的号码等于剩余学位的总个数。</w:t>
      </w:r>
    </w:p>
    <w:p w14:paraId="2E80A4F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5.入选者登记有关信息，并签名确认。</w:t>
      </w:r>
    </w:p>
    <w:p w14:paraId="15D5FA2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6.主持人公布随机派位入选名单。</w:t>
      </w:r>
    </w:p>
    <w:p w14:paraId="0D4702B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highlight w:val="none"/>
          <w:lang w:val="en-US" w:eastAsia="zh-CN"/>
        </w:rPr>
      </w:pPr>
    </w:p>
    <w:p w14:paraId="469BE494">
      <w:pPr>
        <w:keepNext w:val="0"/>
        <w:keepLines w:val="0"/>
        <w:pageBreakBefore w:val="0"/>
        <w:widowControl w:val="0"/>
        <w:kinsoku/>
        <w:wordWrap/>
        <w:overflowPunct/>
        <w:topLinePunct w:val="0"/>
        <w:autoSpaceDE/>
        <w:autoSpaceDN/>
        <w:bidi w:val="0"/>
        <w:adjustRightInd/>
        <w:snapToGrid/>
        <w:spacing w:line="340" w:lineRule="exact"/>
        <w:ind w:firstLine="5760" w:firstLineChars="24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城厢区顶墩实验学校</w:t>
      </w:r>
    </w:p>
    <w:p w14:paraId="0C729AAB">
      <w:pPr>
        <w:keepNext w:val="0"/>
        <w:keepLines w:val="0"/>
        <w:pageBreakBefore w:val="0"/>
        <w:widowControl w:val="0"/>
        <w:kinsoku/>
        <w:wordWrap/>
        <w:overflowPunct/>
        <w:topLinePunct w:val="0"/>
        <w:autoSpaceDE/>
        <w:autoSpaceDN/>
        <w:bidi w:val="0"/>
        <w:adjustRightInd/>
        <w:snapToGrid/>
        <w:spacing w:line="340" w:lineRule="exact"/>
        <w:ind w:firstLine="6000" w:firstLineChars="25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2025年7月25日</w:t>
      </w:r>
    </w:p>
    <w:p w14:paraId="5038D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40" w:lineRule="exact"/>
        <w:ind w:left="0" w:right="0" w:firstLine="0"/>
        <w:jc w:val="both"/>
        <w:textAlignment w:val="auto"/>
        <w:rPr>
          <w:rFonts w:hint="eastAsia" w:ascii="宋体" w:hAnsi="宋体" w:eastAsia="宋体" w:cs="宋体"/>
          <w:b w:val="0"/>
          <w:bCs w:val="0"/>
          <w:kern w:val="2"/>
          <w:sz w:val="24"/>
          <w:szCs w:val="24"/>
          <w:lang w:val="en-US" w:eastAsia="zh-CN" w:bidi="ar-SA"/>
        </w:rPr>
      </w:pPr>
    </w:p>
    <w:p w14:paraId="0A0F8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80" w:lineRule="exact"/>
        <w:ind w:left="0" w:right="0" w:firstLine="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附件1：城厢区顶墩实验学校202</w:t>
      </w:r>
      <w:r>
        <w:rPr>
          <w:rFonts w:hint="eastAsia"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年秋季招生剩余学位</w:t>
      </w:r>
      <w:r>
        <w:rPr>
          <w:rFonts w:hint="eastAsia" w:cs="宋体"/>
          <w:b w:val="0"/>
          <w:bCs w:val="0"/>
          <w:kern w:val="2"/>
          <w:sz w:val="24"/>
          <w:szCs w:val="24"/>
          <w:lang w:val="en-US" w:eastAsia="zh-CN" w:bidi="ar-SA"/>
        </w:rPr>
        <w:t>随机派位</w:t>
      </w:r>
      <w:r>
        <w:rPr>
          <w:rFonts w:hint="eastAsia" w:ascii="宋体" w:hAnsi="宋体" w:eastAsia="宋体" w:cs="宋体"/>
          <w:b w:val="0"/>
          <w:bCs w:val="0"/>
          <w:kern w:val="2"/>
          <w:sz w:val="24"/>
          <w:szCs w:val="24"/>
          <w:lang w:val="en-US" w:eastAsia="zh-CN" w:bidi="ar-SA"/>
        </w:rPr>
        <w:t>操作流程</w:t>
      </w:r>
    </w:p>
    <w:p w14:paraId="08A42622">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附件2：参加剩余学位随机派位适龄儿童名单</w:t>
      </w:r>
    </w:p>
    <w:p w14:paraId="5187A8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40" w:lineRule="exact"/>
        <w:ind w:left="0" w:right="0" w:firstLine="0"/>
        <w:jc w:val="both"/>
        <w:textAlignment w:val="auto"/>
        <w:rPr>
          <w:rFonts w:hint="eastAsia" w:ascii="Microsoft YaHei UI" w:hAnsi="Microsoft YaHei UI" w:eastAsia="Microsoft YaHei UI" w:cs="Microsoft YaHei UI"/>
          <w:b w:val="0"/>
          <w:bCs w:val="0"/>
          <w:i w:val="0"/>
          <w:iCs w:val="0"/>
          <w:caps w:val="0"/>
          <w:spacing w:val="8"/>
          <w:sz w:val="24"/>
          <w:szCs w:val="24"/>
          <w:shd w:val="clear" w:fill="FFFFFF"/>
          <w:lang w:eastAsia="zh-CN"/>
        </w:rPr>
      </w:pPr>
    </w:p>
    <w:p w14:paraId="4B9C6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88" w:lineRule="auto"/>
        <w:ind w:left="0" w:right="0" w:firstLine="0"/>
        <w:jc w:val="both"/>
        <w:textAlignment w:val="auto"/>
        <w:rPr>
          <w:rFonts w:hint="default" w:ascii="Microsoft YaHei UI" w:hAnsi="Microsoft YaHei UI" w:eastAsia="Microsoft YaHei UI" w:cs="Microsoft YaHei UI"/>
          <w:b w:val="0"/>
          <w:bCs w:val="0"/>
          <w:i w:val="0"/>
          <w:iCs w:val="0"/>
          <w:caps w:val="0"/>
          <w:spacing w:val="8"/>
          <w:sz w:val="24"/>
          <w:szCs w:val="24"/>
          <w:shd w:val="clear" w:fill="FFFFFF"/>
          <w:lang w:val="en-US" w:eastAsia="zh-CN"/>
        </w:rPr>
      </w:pPr>
      <w:r>
        <w:rPr>
          <w:rFonts w:hint="eastAsia" w:ascii="Microsoft YaHei UI" w:hAnsi="Microsoft YaHei UI" w:eastAsia="Microsoft YaHei UI" w:cs="Microsoft YaHei UI"/>
          <w:b w:val="0"/>
          <w:bCs w:val="0"/>
          <w:i w:val="0"/>
          <w:iCs w:val="0"/>
          <w:caps w:val="0"/>
          <w:spacing w:val="8"/>
          <w:sz w:val="24"/>
          <w:szCs w:val="24"/>
          <w:shd w:val="clear" w:fill="FFFFFF"/>
          <w:lang w:eastAsia="zh-CN"/>
        </w:rPr>
        <w:t>附件</w:t>
      </w:r>
      <w:r>
        <w:rPr>
          <w:rFonts w:hint="eastAsia" w:ascii="Microsoft YaHei UI" w:hAnsi="Microsoft YaHei UI" w:eastAsia="Microsoft YaHei UI" w:cs="Microsoft YaHei UI"/>
          <w:b w:val="0"/>
          <w:bCs w:val="0"/>
          <w:i w:val="0"/>
          <w:iCs w:val="0"/>
          <w:caps w:val="0"/>
          <w:spacing w:val="8"/>
          <w:sz w:val="24"/>
          <w:szCs w:val="24"/>
          <w:shd w:val="clear" w:fill="FFFFFF"/>
          <w:lang w:val="en-US" w:eastAsia="zh-CN"/>
        </w:rPr>
        <w:t>1</w:t>
      </w:r>
    </w:p>
    <w:p w14:paraId="1CEE69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88" w:lineRule="auto"/>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rPr>
      </w:pPr>
      <w:r>
        <w:rPr>
          <w:rFonts w:hint="eastAsia" w:ascii="Microsoft YaHei UI" w:hAnsi="Microsoft YaHei UI" w:eastAsia="Microsoft YaHei UI" w:cs="Microsoft YaHei UI"/>
          <w:i w:val="0"/>
          <w:iCs w:val="0"/>
          <w:caps w:val="0"/>
          <w:spacing w:val="8"/>
          <w:sz w:val="30"/>
          <w:szCs w:val="30"/>
          <w:shd w:val="clear" w:fill="FFFFFF"/>
          <w:lang w:eastAsia="zh-CN"/>
        </w:rPr>
        <w:t>城厢区顶墩实验学校</w:t>
      </w:r>
      <w:r>
        <w:rPr>
          <w:rFonts w:hint="eastAsia" w:ascii="Microsoft YaHei UI" w:hAnsi="Microsoft YaHei UI" w:eastAsia="Microsoft YaHei UI" w:cs="Microsoft YaHei UI"/>
          <w:i w:val="0"/>
          <w:iCs w:val="0"/>
          <w:caps w:val="0"/>
          <w:spacing w:val="8"/>
          <w:sz w:val="30"/>
          <w:szCs w:val="30"/>
          <w:shd w:val="clear" w:fill="FFFFFF"/>
        </w:rPr>
        <w:t>202</w:t>
      </w:r>
      <w:r>
        <w:rPr>
          <w:rFonts w:hint="eastAsia" w:ascii="Microsoft YaHei UI" w:hAnsi="Microsoft YaHei UI" w:eastAsia="Microsoft YaHei UI" w:cs="Microsoft YaHei UI"/>
          <w:i w:val="0"/>
          <w:iCs w:val="0"/>
          <w:caps w:val="0"/>
          <w:spacing w:val="8"/>
          <w:sz w:val="30"/>
          <w:szCs w:val="30"/>
          <w:shd w:val="clear" w:fill="FFFFFF"/>
          <w:lang w:val="en-US" w:eastAsia="zh-CN"/>
        </w:rPr>
        <w:t>5</w:t>
      </w:r>
      <w:r>
        <w:rPr>
          <w:rFonts w:hint="eastAsia" w:ascii="Microsoft YaHei UI" w:hAnsi="Microsoft YaHei UI" w:eastAsia="Microsoft YaHei UI" w:cs="Microsoft YaHei UI"/>
          <w:i w:val="0"/>
          <w:iCs w:val="0"/>
          <w:caps w:val="0"/>
          <w:spacing w:val="8"/>
          <w:sz w:val="30"/>
          <w:szCs w:val="30"/>
          <w:shd w:val="clear" w:fill="FFFFFF"/>
        </w:rPr>
        <w:t>年秋季招生</w:t>
      </w:r>
    </w:p>
    <w:p w14:paraId="0335B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88" w:lineRule="auto"/>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rPr>
      </w:pPr>
      <w:r>
        <w:rPr>
          <w:rFonts w:hint="eastAsia" w:ascii="Microsoft YaHei UI" w:hAnsi="Microsoft YaHei UI" w:eastAsia="Microsoft YaHei UI" w:cs="Microsoft YaHei UI"/>
          <w:i w:val="0"/>
          <w:iCs w:val="0"/>
          <w:caps w:val="0"/>
          <w:spacing w:val="8"/>
          <w:sz w:val="30"/>
          <w:szCs w:val="30"/>
          <w:shd w:val="clear" w:fill="FFFFFF"/>
        </w:rPr>
        <w:t>剩余学位</w:t>
      </w:r>
      <w:r>
        <w:rPr>
          <w:rFonts w:hint="eastAsia" w:ascii="Microsoft YaHei UI" w:hAnsi="Microsoft YaHei UI" w:eastAsia="Microsoft YaHei UI" w:cs="Microsoft YaHei UI"/>
          <w:i w:val="0"/>
          <w:iCs w:val="0"/>
          <w:caps w:val="0"/>
          <w:spacing w:val="8"/>
          <w:sz w:val="30"/>
          <w:szCs w:val="30"/>
          <w:shd w:val="clear" w:fill="FFFFFF"/>
          <w:lang w:eastAsia="zh-CN"/>
        </w:rPr>
        <w:t>随机派位</w:t>
      </w:r>
      <w:r>
        <w:rPr>
          <w:rFonts w:hint="eastAsia" w:ascii="Microsoft YaHei UI" w:hAnsi="Microsoft YaHei UI" w:eastAsia="Microsoft YaHei UI" w:cs="Microsoft YaHei UI"/>
          <w:i w:val="0"/>
          <w:iCs w:val="0"/>
          <w:caps w:val="0"/>
          <w:spacing w:val="8"/>
          <w:sz w:val="30"/>
          <w:szCs w:val="30"/>
          <w:shd w:val="clear" w:fill="FFFFFF"/>
        </w:rPr>
        <w:t>操作流程</w:t>
      </w:r>
    </w:p>
    <w:p w14:paraId="64DCD33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根据城厢区招委会文件精神，城厢区顶墩实验学校定于2025年7月27日</w:t>
      </w:r>
      <w:bookmarkStart w:id="0" w:name="_GoBack"/>
      <w:bookmarkEnd w:id="0"/>
      <w:r>
        <w:rPr>
          <w:rFonts w:hint="eastAsia" w:ascii="宋体" w:hAnsi="宋体" w:eastAsia="宋体" w:cs="宋体"/>
          <w:sz w:val="24"/>
          <w:szCs w:val="24"/>
          <w:highlight w:val="none"/>
          <w:lang w:val="en-US" w:eastAsia="zh-CN"/>
        </w:rPr>
        <w:t>上午9:00进行剩余43个学位随机派位，具体操作流程如下：</w:t>
      </w:r>
    </w:p>
    <w:p w14:paraId="6852D20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随机派位方法</w:t>
      </w:r>
    </w:p>
    <w:p w14:paraId="1BB373B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现场随机设置81个签号球</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每个签号球依次标有1、2、3……81数字号码，其中“中签号”由城厢区教育局工作人员随机摸取产生。派位具体规则：如城厢区教育局工作人员摸取到3号（中签号），则从3号顺延到45签号球者共43个号码即为本次随机派位入选者；若顺延的序号超过81号，则从1号继续顺延下去。</w:t>
      </w:r>
    </w:p>
    <w:p w14:paraId="37D0F79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二、随机派位操作程序</w:t>
      </w:r>
    </w:p>
    <w:p w14:paraId="1541F71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1.学校工作人员展示2个空抽号箱，学生家长、城厢区教育局工作人员代表检验抽号箱。</w:t>
      </w:r>
    </w:p>
    <w:p w14:paraId="3AAFC6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2.学校工作人员逐一出示81个签号球，学生家长、城厢区教育局工作人员代表逐个查验签号球，确认正常后，马上把签号球逐一放入01号抽号箱。</w:t>
      </w:r>
    </w:p>
    <w:p w14:paraId="5FE7582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3.随机派位对象家长按本校公众号公布的名单中的</w:t>
      </w:r>
      <w:r>
        <w:rPr>
          <w:rFonts w:hint="eastAsia" w:ascii="宋体" w:hAnsi="宋体" w:eastAsia="宋体" w:cs="宋体"/>
          <w:b/>
          <w:bCs/>
          <w:sz w:val="24"/>
          <w:szCs w:val="24"/>
          <w:highlight w:val="none"/>
          <w:u w:val="single"/>
          <w:lang w:val="en-US" w:eastAsia="zh-CN"/>
        </w:rPr>
        <w:t>顺序号</w:t>
      </w:r>
      <w:r>
        <w:rPr>
          <w:rFonts w:hint="eastAsia" w:ascii="宋体" w:hAnsi="宋体" w:eastAsia="宋体" w:cs="宋体"/>
          <w:b/>
          <w:bCs/>
          <w:sz w:val="24"/>
          <w:szCs w:val="24"/>
          <w:highlight w:val="none"/>
          <w:u w:val="none"/>
          <w:lang w:val="en-US" w:eastAsia="zh-CN"/>
        </w:rPr>
        <w:t>，</w:t>
      </w:r>
      <w:r>
        <w:rPr>
          <w:rFonts w:hint="eastAsia" w:ascii="宋体" w:hAnsi="宋体" w:eastAsia="宋体" w:cs="宋体"/>
          <w:sz w:val="24"/>
          <w:szCs w:val="24"/>
          <w:highlight w:val="none"/>
          <w:lang w:val="en-US" w:eastAsia="zh-CN"/>
        </w:rPr>
        <w:t>现场从01号抽号箱中抽取签号球，产生</w:t>
      </w:r>
      <w:r>
        <w:rPr>
          <w:rFonts w:hint="eastAsia" w:ascii="宋体" w:hAnsi="宋体" w:eastAsia="宋体" w:cs="宋体"/>
          <w:b/>
          <w:bCs/>
          <w:sz w:val="24"/>
          <w:szCs w:val="24"/>
          <w:highlight w:val="none"/>
          <w:u w:val="single"/>
          <w:lang w:val="en-US" w:eastAsia="zh-CN"/>
        </w:rPr>
        <w:t>抽签号</w:t>
      </w:r>
      <w:r>
        <w:rPr>
          <w:rFonts w:hint="eastAsia" w:ascii="宋体" w:hAnsi="宋体" w:eastAsia="宋体" w:cs="宋体"/>
          <w:sz w:val="24"/>
          <w:szCs w:val="24"/>
          <w:highlight w:val="none"/>
          <w:lang w:val="en-US" w:eastAsia="zh-CN"/>
        </w:rPr>
        <w:t>，并由家长亲自放入02号抽号箱。现场登记抽签号。</w:t>
      </w:r>
    </w:p>
    <w:p w14:paraId="0628576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4.城厢区教育局工作人员代表从81个抽签号球中随机摸取一个签号球，即为“中签号”，从这个号码开始顺延的43个号码即为本次随机派位入选者。</w:t>
      </w:r>
    </w:p>
    <w:p w14:paraId="44200DF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5.工作人员当场公布随机派位结果，学生家长当场签字确认。 </w:t>
      </w:r>
    </w:p>
    <w:p w14:paraId="4E3D881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三、其他注意事项：</w:t>
      </w:r>
    </w:p>
    <w:p w14:paraId="5DEDC2D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1.所有参与者不聚集、不喧哗，对弄虚作假或有意扰乱随机派位工作正常进行的人员，将视情节轻重给予批评直至追究法律责任。</w:t>
      </w:r>
    </w:p>
    <w:p w14:paraId="6940512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2.迟到或没有到位的学生家长视为自动放弃。</w:t>
      </w:r>
    </w:p>
    <w:p w14:paraId="485270D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3.本次剩余学位随机派位结果将在城厢区教育信息网、城厢区顶墩实验学校公众号上公布。</w:t>
      </w:r>
    </w:p>
    <w:p w14:paraId="50E9D8D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随机派位</w:t>
      </w:r>
      <w:r>
        <w:rPr>
          <w:rFonts w:hint="eastAsia" w:ascii="宋体" w:hAnsi="宋体" w:eastAsia="宋体" w:cs="宋体"/>
          <w:sz w:val="24"/>
          <w:szCs w:val="24"/>
        </w:rPr>
        <w:t>落选者由区教育局统筹安排相对就近公办学校就读。</w:t>
      </w:r>
    </w:p>
    <w:p w14:paraId="040CAAA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Microsoft YaHei UI" w:hAnsi="Microsoft YaHei UI" w:eastAsia="Microsoft YaHei UI" w:cs="Microsoft YaHei UI"/>
          <w:b w:val="0"/>
          <w:bCs w:val="0"/>
          <w:i w:val="0"/>
          <w:iCs w:val="0"/>
          <w:caps w:val="0"/>
          <w:spacing w:val="8"/>
          <w:sz w:val="24"/>
          <w:szCs w:val="24"/>
          <w:shd w:val="clear" w:fill="FFFFFF"/>
          <w:lang w:eastAsia="zh-CN"/>
        </w:rPr>
      </w:pPr>
    </w:p>
    <w:p w14:paraId="19D5E6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Microsoft YaHei UI" w:hAnsi="Microsoft YaHei UI" w:eastAsia="Microsoft YaHei UI" w:cs="Microsoft YaHei UI"/>
          <w:b w:val="0"/>
          <w:bCs w:val="0"/>
          <w:i w:val="0"/>
          <w:iCs w:val="0"/>
          <w:caps w:val="0"/>
          <w:spacing w:val="8"/>
          <w:sz w:val="24"/>
          <w:szCs w:val="24"/>
          <w:shd w:val="clear" w:fill="FFFFFF"/>
          <w:lang w:eastAsia="zh-CN"/>
        </w:rPr>
      </w:pPr>
    </w:p>
    <w:p w14:paraId="2F7A24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Microsoft YaHei UI" w:hAnsi="Microsoft YaHei UI" w:eastAsia="Microsoft YaHei UI" w:cs="Microsoft YaHei UI"/>
          <w:b w:val="0"/>
          <w:bCs w:val="0"/>
          <w:i w:val="0"/>
          <w:iCs w:val="0"/>
          <w:caps w:val="0"/>
          <w:spacing w:val="8"/>
          <w:sz w:val="24"/>
          <w:szCs w:val="24"/>
          <w:shd w:val="clear" w:fill="FFFFFF"/>
          <w:lang w:eastAsia="zh-CN"/>
        </w:rPr>
      </w:pPr>
    </w:p>
    <w:p w14:paraId="55C24D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Microsoft YaHei UI" w:hAnsi="Microsoft YaHei UI" w:eastAsia="Microsoft YaHei UI" w:cs="Microsoft YaHei UI"/>
          <w:b w:val="0"/>
          <w:bCs w:val="0"/>
          <w:i w:val="0"/>
          <w:iCs w:val="0"/>
          <w:caps w:val="0"/>
          <w:spacing w:val="8"/>
          <w:sz w:val="24"/>
          <w:szCs w:val="24"/>
          <w:shd w:val="clear" w:fill="FFFFFF"/>
          <w:lang w:val="en-US" w:eastAsia="zh-CN"/>
        </w:rPr>
      </w:pPr>
      <w:r>
        <w:rPr>
          <w:rFonts w:hint="eastAsia" w:ascii="Microsoft YaHei UI" w:hAnsi="Microsoft YaHei UI" w:eastAsia="Microsoft YaHei UI" w:cs="Microsoft YaHei UI"/>
          <w:b w:val="0"/>
          <w:bCs w:val="0"/>
          <w:i w:val="0"/>
          <w:iCs w:val="0"/>
          <w:caps w:val="0"/>
          <w:spacing w:val="8"/>
          <w:sz w:val="24"/>
          <w:szCs w:val="24"/>
          <w:shd w:val="clear" w:fill="FFFFFF"/>
          <w:lang w:eastAsia="zh-CN"/>
        </w:rPr>
        <w:t>附件</w:t>
      </w:r>
      <w:r>
        <w:rPr>
          <w:rFonts w:hint="eastAsia" w:ascii="Microsoft YaHei UI" w:hAnsi="Microsoft YaHei UI" w:eastAsia="Microsoft YaHei UI" w:cs="Microsoft YaHei UI"/>
          <w:b w:val="0"/>
          <w:bCs w:val="0"/>
          <w:i w:val="0"/>
          <w:iCs w:val="0"/>
          <w:caps w:val="0"/>
          <w:spacing w:val="8"/>
          <w:sz w:val="24"/>
          <w:szCs w:val="24"/>
          <w:shd w:val="clear" w:fill="FFFFFF"/>
          <w:lang w:val="en-US" w:eastAsia="zh-CN"/>
        </w:rPr>
        <w:t xml:space="preserve">2    </w:t>
      </w:r>
    </w:p>
    <w:p w14:paraId="54DF09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Microsoft YaHei UI" w:hAnsi="Microsoft YaHei UI" w:eastAsia="Microsoft YaHei UI" w:cs="Microsoft YaHei UI"/>
          <w:b w:val="0"/>
          <w:bCs w:val="0"/>
          <w:i w:val="0"/>
          <w:iCs w:val="0"/>
          <w:caps w:val="0"/>
          <w:spacing w:val="8"/>
          <w:sz w:val="24"/>
          <w:szCs w:val="24"/>
          <w:shd w:val="clear" w:fill="FFFFFF"/>
          <w:lang w:val="en-US" w:eastAsia="zh-CN"/>
        </w:rPr>
      </w:pPr>
      <w:r>
        <w:rPr>
          <w:rFonts w:hint="eastAsia" w:ascii="Microsoft YaHei UI" w:hAnsi="Microsoft YaHei UI" w:eastAsia="Microsoft YaHei UI" w:cs="Microsoft YaHei UI"/>
          <w:b/>
          <w:bCs/>
          <w:i w:val="0"/>
          <w:iCs w:val="0"/>
          <w:caps w:val="0"/>
          <w:spacing w:val="8"/>
          <w:kern w:val="44"/>
          <w:sz w:val="30"/>
          <w:szCs w:val="30"/>
          <w:shd w:val="clear" w:fill="FFFFFF"/>
          <w:lang w:val="en-US" w:eastAsia="zh-CN" w:bidi="ar"/>
        </w:rPr>
        <w:t>参加剩余学位随机派位适龄儿童名单</w:t>
      </w:r>
    </w:p>
    <w:tbl>
      <w:tblPr>
        <w:tblStyle w:val="7"/>
        <w:tblW w:w="7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1124"/>
        <w:gridCol w:w="526"/>
        <w:gridCol w:w="1038"/>
        <w:gridCol w:w="993"/>
        <w:gridCol w:w="1015"/>
        <w:gridCol w:w="727"/>
        <w:gridCol w:w="1027"/>
      </w:tblGrid>
      <w:tr w14:paraId="4414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nil"/>
              <w:right w:val="single" w:color="000000" w:sz="4" w:space="0"/>
            </w:tcBorders>
            <w:shd w:val="clear" w:color="auto" w:fill="auto"/>
            <w:vAlign w:val="center"/>
          </w:tcPr>
          <w:p w14:paraId="2CF0F1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顺序号</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2F4F05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学生</w:t>
            </w:r>
          </w:p>
          <w:p w14:paraId="038AA5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526" w:type="dxa"/>
            <w:tcBorders>
              <w:top w:val="single" w:color="000000" w:sz="4" w:space="0"/>
              <w:left w:val="single" w:color="000000" w:sz="4" w:space="0"/>
              <w:bottom w:val="nil"/>
              <w:right w:val="single" w:color="000000" w:sz="4" w:space="0"/>
            </w:tcBorders>
            <w:shd w:val="clear" w:color="auto" w:fill="auto"/>
            <w:vAlign w:val="center"/>
          </w:tcPr>
          <w:p w14:paraId="7B6B3C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F9A78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家长</w:t>
            </w:r>
          </w:p>
          <w:p w14:paraId="3CA43F5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993" w:type="dxa"/>
            <w:tcBorders>
              <w:top w:val="single" w:color="000000" w:sz="4" w:space="0"/>
              <w:left w:val="single" w:color="000000" w:sz="4" w:space="0"/>
              <w:bottom w:val="nil"/>
              <w:right w:val="single" w:color="000000" w:sz="4" w:space="0"/>
            </w:tcBorders>
            <w:shd w:val="clear" w:color="auto" w:fill="auto"/>
            <w:vAlign w:val="center"/>
          </w:tcPr>
          <w:p w14:paraId="5E9D87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顺序号</w:t>
            </w:r>
          </w:p>
        </w:tc>
        <w:tc>
          <w:tcPr>
            <w:tcW w:w="1015" w:type="dxa"/>
            <w:tcBorders>
              <w:top w:val="single" w:color="000000" w:sz="4" w:space="0"/>
              <w:left w:val="single" w:color="000000" w:sz="4" w:space="0"/>
              <w:bottom w:val="nil"/>
              <w:right w:val="single" w:color="000000" w:sz="4" w:space="0"/>
            </w:tcBorders>
            <w:shd w:val="clear" w:color="auto" w:fill="auto"/>
            <w:vAlign w:val="center"/>
          </w:tcPr>
          <w:p w14:paraId="6E7485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学生</w:t>
            </w:r>
          </w:p>
          <w:p w14:paraId="5669D8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5097B2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27A496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家长</w:t>
            </w:r>
          </w:p>
          <w:p w14:paraId="56BDE1D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r>
      <w:tr w14:paraId="21D0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E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4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林志煜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95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75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林其富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0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41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46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张宸溪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99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A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张建成</w:t>
            </w:r>
          </w:p>
        </w:tc>
      </w:tr>
      <w:tr w14:paraId="64CD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82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杨峻懿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9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3C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杨正强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E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04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黄子轩</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A8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2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黄金智</w:t>
            </w:r>
          </w:p>
        </w:tc>
      </w:tr>
      <w:tr w14:paraId="0924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B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3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黄思涵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9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07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黄秀山</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4B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8E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徐正阳</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ED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C2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郑丽芳</w:t>
            </w:r>
          </w:p>
        </w:tc>
      </w:tr>
      <w:tr w14:paraId="221E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5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6F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林佳霖</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0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4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周美金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CE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44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2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郑碧清</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5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3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陈群英</w:t>
            </w:r>
          </w:p>
        </w:tc>
      </w:tr>
      <w:tr w14:paraId="50A8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B9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苏辰旭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4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3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苏鸿华</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C4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45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D0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陈霖枫</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8A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E0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陈国先</w:t>
            </w:r>
          </w:p>
        </w:tc>
      </w:tr>
      <w:tr w14:paraId="466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B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B3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闫宇轩</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F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03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杨慷慷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354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46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27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方语晨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D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0D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方清滨</w:t>
            </w:r>
          </w:p>
        </w:tc>
      </w:tr>
      <w:tr w14:paraId="74C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8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林振辉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4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3F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林燕清</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F5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47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5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游乔雅</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D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DA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游鹏飞</w:t>
            </w:r>
          </w:p>
        </w:tc>
      </w:tr>
      <w:tr w14:paraId="0E99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9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6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蒲语凡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4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F6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陈双燕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C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17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黄子林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A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9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林丽冰</w:t>
            </w:r>
          </w:p>
        </w:tc>
      </w:tr>
      <w:tr w14:paraId="038B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7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3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胡雅钦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49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3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胡金俊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E2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A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吴依铃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D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C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吴联燕</w:t>
            </w:r>
          </w:p>
        </w:tc>
      </w:tr>
      <w:tr w14:paraId="1DCF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C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卓嘉翌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4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B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陈燕珠</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C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50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5F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郑由旻</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44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D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林木兰</w:t>
            </w:r>
          </w:p>
        </w:tc>
      </w:tr>
      <w:tr w14:paraId="7695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4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宋昕玥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DA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4F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宋志高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9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51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4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杨苡彤</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23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D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杨世春</w:t>
            </w:r>
          </w:p>
        </w:tc>
      </w:tr>
      <w:tr w14:paraId="1F05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9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卓韵宁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8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81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卓志航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D1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A6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傅赟琛</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1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5B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苏丽美</w:t>
            </w:r>
          </w:p>
        </w:tc>
      </w:tr>
      <w:tr w14:paraId="0C87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3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C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曾晓婷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B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E4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郑仙琼</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C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2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洪晨浩</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36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1B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徐叶清</w:t>
            </w:r>
          </w:p>
        </w:tc>
      </w:tr>
      <w:tr w14:paraId="04EF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D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1C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蔡亿腾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84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2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曾素兰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F41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9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陈艺煌</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15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7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陈尧钦</w:t>
            </w:r>
          </w:p>
        </w:tc>
      </w:tr>
      <w:tr w14:paraId="376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9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9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张子豪</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26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58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张仙来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014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8A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许健亨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5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35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林一平</w:t>
            </w:r>
          </w:p>
        </w:tc>
      </w:tr>
      <w:tr w14:paraId="39DE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C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92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林靖国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AA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D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林素秋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2C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highlight w:val="none"/>
                <w:u w:val="none"/>
                <w:lang w:val="en-US" w:eastAsia="zh-CN"/>
              </w:rPr>
              <w:t>56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A8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李晓淋</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D0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5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李凤锦</w:t>
            </w:r>
          </w:p>
        </w:tc>
      </w:tr>
      <w:tr w14:paraId="43CC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B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许怡浩</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2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2D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0D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highlight w:val="none"/>
                <w:u w:val="none"/>
                <w:lang w:val="en-US" w:eastAsia="zh-CN"/>
              </w:rPr>
              <w:t>57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B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蔡晨杰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C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1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方丽宁</w:t>
            </w:r>
          </w:p>
        </w:tc>
      </w:tr>
      <w:tr w14:paraId="79BB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B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C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陈宇灿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20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BD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方丽云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9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D2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陈韵铭</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4E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吴冬香</w:t>
            </w:r>
          </w:p>
        </w:tc>
      </w:tr>
      <w:tr w14:paraId="1A5D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2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51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蔡靖怡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2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EA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蔡超涵。</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C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2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金奕辰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4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E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金齐志</w:t>
            </w:r>
          </w:p>
        </w:tc>
      </w:tr>
      <w:tr w14:paraId="5C41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7D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康国鑫</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41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A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章碧坚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86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66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翁仲谋</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F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0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翁世明</w:t>
            </w:r>
          </w:p>
        </w:tc>
      </w:tr>
      <w:tr w14:paraId="090B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1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3E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C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林花琴</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CA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CD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蔡凌薇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A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72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林益萍</w:t>
            </w:r>
          </w:p>
        </w:tc>
      </w:tr>
      <w:tr w14:paraId="2580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2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66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林雅婷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9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7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唐亚姜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9F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highlight w:val="none"/>
                <w:u w:val="none"/>
                <w:lang w:val="en-US" w:eastAsia="zh-CN"/>
              </w:rPr>
              <w:t>62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7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郭昊</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15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6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郭清华</w:t>
            </w:r>
          </w:p>
        </w:tc>
      </w:tr>
      <w:tr w14:paraId="0065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8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温陈熙</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7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7A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陈顶双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52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83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蔡雅婷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A7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蔡志新</w:t>
            </w:r>
          </w:p>
        </w:tc>
      </w:tr>
      <w:tr w14:paraId="5456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4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余朝宸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7A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D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林仁梅</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85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u w:val="none"/>
                <w:lang w:val="en-US" w:eastAsia="zh-CN"/>
              </w:rPr>
              <w:t>64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73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高仁豪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A3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F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高孝友</w:t>
            </w:r>
          </w:p>
        </w:tc>
      </w:tr>
      <w:tr w14:paraId="57BE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5A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2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A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张建花</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C2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D4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蔡祺羽</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A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EA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蔡荔红</w:t>
            </w:r>
          </w:p>
        </w:tc>
      </w:tr>
      <w:tr w14:paraId="3B95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05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4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E3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94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刘炳荣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00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68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张嘉栋</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35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33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张宗英</w:t>
            </w:r>
          </w:p>
        </w:tc>
      </w:tr>
      <w:tr w14:paraId="46FB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A76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E7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黄雅妍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A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C5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徐丽莺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B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F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朱梓萱</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48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A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王丽烟</w:t>
            </w:r>
          </w:p>
        </w:tc>
      </w:tr>
      <w:tr w14:paraId="11C8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7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1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陈玟荟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F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A5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柯凤莺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D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A5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郑奕阳</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92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61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郑嘉德</w:t>
            </w:r>
          </w:p>
        </w:tc>
      </w:tr>
      <w:tr w14:paraId="1950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2D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7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徐敬恒</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0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3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徐志航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72B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CD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黄睿泽</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D3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A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吴桑霞</w:t>
            </w:r>
          </w:p>
        </w:tc>
      </w:tr>
      <w:tr w14:paraId="5C46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5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F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邱隆升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2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0C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邱昌万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C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4B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郭韦辰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4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7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郭爱民</w:t>
            </w:r>
          </w:p>
        </w:tc>
      </w:tr>
      <w:tr w14:paraId="1422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DA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5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上官一婷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9A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ED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上官桂鹏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8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CA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张嘉烨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63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9B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陈淑兰</w:t>
            </w:r>
          </w:p>
        </w:tc>
      </w:tr>
      <w:tr w14:paraId="5856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A5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AD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吴承佑</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6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C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吴惠君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A4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17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许妙辰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DB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96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许伟仙</w:t>
            </w:r>
          </w:p>
        </w:tc>
      </w:tr>
      <w:tr w14:paraId="1E8E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A0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D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256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8B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杨继成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8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2D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刘晓霏</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CC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6D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杨燕花</w:t>
            </w:r>
          </w:p>
        </w:tc>
      </w:tr>
      <w:tr w14:paraId="4B26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5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9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陈江淮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E6C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DD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陈智跃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410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69E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林晨语</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6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EF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林德芬</w:t>
            </w:r>
          </w:p>
        </w:tc>
      </w:tr>
      <w:tr w14:paraId="5DBC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4F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1E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翁梓睿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B8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6A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翁建群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A5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06D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蔡燚</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69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5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蔡辉明</w:t>
            </w:r>
          </w:p>
        </w:tc>
      </w:tr>
      <w:tr w14:paraId="468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F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75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杨雪函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91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FE5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杨丽艳</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0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C75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郭宇泽</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F82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95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郭海亮</w:t>
            </w:r>
          </w:p>
        </w:tc>
      </w:tr>
      <w:tr w14:paraId="6428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F6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BD8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朱骏杰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467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1AA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朱智明</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A2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C3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胡妍欢</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8A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A80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柯秋金</w:t>
            </w:r>
          </w:p>
        </w:tc>
      </w:tr>
      <w:tr w14:paraId="6045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57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0F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何思颖</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4FA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0DA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何智勇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EF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11D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关梓涵</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D0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87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姚瑶</w:t>
            </w:r>
          </w:p>
        </w:tc>
      </w:tr>
      <w:tr w14:paraId="53B5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9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11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黄品骆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C42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黄万荣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38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CE5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曾婉柔</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B5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6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曾剑街</w:t>
            </w:r>
          </w:p>
        </w:tc>
      </w:tr>
      <w:tr w14:paraId="6912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24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2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卢锦瑶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45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8C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卢高坤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D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6EE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2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36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朱玲玲</w:t>
            </w:r>
          </w:p>
        </w:tc>
      </w:tr>
      <w:tr w14:paraId="5A9D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CC723">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4554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1BC57">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0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ED7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陈紫玥</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3D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B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陈秋香</w:t>
            </w:r>
          </w:p>
        </w:tc>
      </w:tr>
    </w:tbl>
    <w:p w14:paraId="37CE24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560CA"/>
    <w:multiLevelType w:val="singleLevel"/>
    <w:tmpl w:val="819560CA"/>
    <w:lvl w:ilvl="0" w:tentative="0">
      <w:start w:val="1"/>
      <w:numFmt w:val="chineseCounting"/>
      <w:suff w:val="nothing"/>
      <w:lvlText w:val="%1、"/>
      <w:lvlJc w:val="left"/>
      <w:rPr>
        <w:rFonts w:hint="eastAsia"/>
      </w:rPr>
    </w:lvl>
  </w:abstractNum>
  <w:abstractNum w:abstractNumId="1">
    <w:nsid w:val="73469BBF"/>
    <w:multiLevelType w:val="singleLevel"/>
    <w:tmpl w:val="73469B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1B65100"/>
    <w:rsid w:val="1F7D0745"/>
    <w:rsid w:val="2D48251B"/>
    <w:rsid w:val="2D662499"/>
    <w:rsid w:val="32236BAB"/>
    <w:rsid w:val="426828DB"/>
    <w:rsid w:val="45666FFE"/>
    <w:rsid w:val="49441A41"/>
    <w:rsid w:val="4CB03D4D"/>
    <w:rsid w:val="56633DA1"/>
    <w:rsid w:val="58322F61"/>
    <w:rsid w:val="58E42093"/>
    <w:rsid w:val="5C66547E"/>
    <w:rsid w:val="70D600BF"/>
    <w:rsid w:val="785612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Body Text"/>
    <w:basedOn w:val="1"/>
    <w:next w:val="5"/>
    <w:qFormat/>
    <w:uiPriority w:val="0"/>
    <w:rPr>
      <w:rFonts w:ascii="宋体" w:hAnsi="宋体" w:eastAsia="宋体" w:cs="宋体"/>
      <w:sz w:val="32"/>
      <w:szCs w:val="32"/>
      <w:lang w:val="zh-CN" w:eastAsia="zh-CN" w:bidi="zh-CN"/>
    </w:rPr>
  </w:style>
  <w:style w:type="paragraph" w:styleId="5">
    <w:name w:val="Body Text Indent 2"/>
    <w:basedOn w:val="1"/>
    <w:next w:val="3"/>
    <w:qFormat/>
    <w:uiPriority w:val="0"/>
    <w:pPr>
      <w:tabs>
        <w:tab w:val="left" w:pos="7020"/>
      </w:tabs>
      <w:spacing w:line="400" w:lineRule="exact"/>
      <w:ind w:firstLine="640" w:firstLineChars="200"/>
    </w:pPr>
    <w:rPr>
      <w:rFonts w:ascii="仿宋_GB2312" w:hAnsi="宋体" w:eastAsia="仿宋_GB231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1997</Words>
  <Characters>2136</Characters>
  <Lines>0</Lines>
  <Paragraphs>0</Paragraphs>
  <TotalTime>2</TotalTime>
  <ScaleCrop>false</ScaleCrop>
  <LinksUpToDate>false</LinksUpToDate>
  <CharactersWithSpaces>2144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2023-07-28T05:11:00Z</dcterms:created>
  <dc:creator>Administrator</dc:creator>
  <cp:lastModifiedBy>LLP</cp:lastModifiedBy>
  <dcterms:modified xsi:type="dcterms:W3CDTF">2025-07-25T11:14:26Z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BB4CF8F255764A199BB2D4FAD6FAA177_13</vt:lpwstr>
  </property>
  <property fmtid="{D5CDD505-2E9C-101B-9397-08002B2CF9AE}" pid="4" name="KSOTemplateDocerSaveRecord">
    <vt:lpwstr>eyJoZGlkIjoiMWJmYmVhMGQ2YWQwOTc0ZDFkYmVkZTE0NzFkNThlYzIiLCJ1c2VySWQiOiIyNTE2NjQ2MzUifQ==</vt:lpwstr>
  </property>
</Properties>
</file>