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2016年度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城厢区</w:t>
      </w:r>
      <w:r>
        <w:rPr>
          <w:rFonts w:hint="eastAsia" w:ascii="宋体" w:hAnsi="宋体" w:eastAsia="宋体"/>
          <w:b/>
          <w:sz w:val="36"/>
          <w:szCs w:val="36"/>
        </w:rPr>
        <w:t>财政决算公开目录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一、2016年度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一般公共预算收入决算表</w:t>
      </w:r>
    </w:p>
    <w:p>
      <w:pPr>
        <w:rPr>
          <w:rFonts w:hint="eastAsia"/>
        </w:rPr>
      </w:pPr>
      <w:r>
        <w:rPr>
          <w:rFonts w:hint="eastAsia"/>
        </w:rPr>
        <w:t>二、2016年度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一般公共预算支出决算表</w:t>
      </w:r>
    </w:p>
    <w:p>
      <w:pPr>
        <w:rPr>
          <w:rFonts w:hint="eastAsia"/>
        </w:rPr>
      </w:pPr>
      <w:r>
        <w:rPr>
          <w:rFonts w:hint="eastAsia"/>
        </w:rPr>
        <w:t>三、2016年度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本级一般公共预算收入决算表</w:t>
      </w:r>
    </w:p>
    <w:p>
      <w:pPr>
        <w:rPr>
          <w:rFonts w:hint="eastAsia"/>
        </w:rPr>
      </w:pPr>
      <w:r>
        <w:rPr>
          <w:rFonts w:hint="eastAsia"/>
        </w:rPr>
        <w:t>四、2016年度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本级一般公共预算支出决算表</w:t>
      </w:r>
    </w:p>
    <w:p>
      <w:pPr>
        <w:rPr>
          <w:rFonts w:hint="eastAsia"/>
        </w:rPr>
      </w:pPr>
      <w:r>
        <w:rPr>
          <w:rFonts w:hint="eastAsia"/>
        </w:rPr>
        <w:t>五、2016年度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本级一般公共预算支出决算功能分类明细表</w:t>
      </w:r>
    </w:p>
    <w:p>
      <w:pPr>
        <w:ind w:left="582" w:hanging="582" w:hangingChars="196"/>
        <w:rPr>
          <w:rFonts w:hint="eastAsia"/>
        </w:rPr>
      </w:pPr>
      <w:r>
        <w:rPr>
          <w:rFonts w:hint="eastAsia"/>
        </w:rPr>
        <w:t>六、2016年度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一般公共预算支出经济分类决算表(试编)</w:t>
      </w:r>
    </w:p>
    <w:p>
      <w:pPr>
        <w:ind w:left="436" w:hanging="436" w:hangingChars="147"/>
        <w:rPr>
          <w:rFonts w:hint="eastAsia"/>
        </w:rPr>
      </w:pPr>
      <w:r>
        <w:rPr>
          <w:rFonts w:hint="eastAsia"/>
        </w:rPr>
        <w:t>七、2016年度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一般公共预算基本支出经济分类决算表(试编)</w:t>
      </w:r>
    </w:p>
    <w:p>
      <w:pPr>
        <w:ind w:left="582" w:hanging="582" w:hangingChars="196"/>
        <w:rPr>
          <w:rFonts w:hint="eastAsia"/>
        </w:rPr>
      </w:pPr>
      <w:r>
        <w:rPr>
          <w:rFonts w:hint="eastAsia"/>
          <w:lang w:eastAsia="zh-CN"/>
        </w:rPr>
        <w:t>八</w:t>
      </w:r>
      <w:r>
        <w:rPr>
          <w:rFonts w:hint="eastAsia"/>
        </w:rPr>
        <w:t>、2016年度</w:t>
      </w:r>
      <w:r>
        <w:rPr>
          <w:rFonts w:hint="eastAsia"/>
          <w:lang w:eastAsia="zh-CN"/>
        </w:rPr>
        <w:t>城厢区本级</w:t>
      </w:r>
      <w:r>
        <w:rPr>
          <w:rFonts w:hint="eastAsia"/>
        </w:rPr>
        <w:t>一般公共预算支出经济分类决算表(试编)</w:t>
      </w:r>
    </w:p>
    <w:p>
      <w:pPr>
        <w:ind w:left="436" w:hanging="436" w:hangingChars="147"/>
        <w:rPr>
          <w:rFonts w:hint="eastAsia"/>
        </w:rPr>
      </w:pPr>
      <w:r>
        <w:rPr>
          <w:rFonts w:hint="eastAsia"/>
          <w:lang w:eastAsia="zh-CN"/>
        </w:rPr>
        <w:t>九</w:t>
      </w:r>
      <w:r>
        <w:rPr>
          <w:rFonts w:hint="eastAsia"/>
        </w:rPr>
        <w:t>、2016年度</w:t>
      </w:r>
      <w:r>
        <w:rPr>
          <w:rFonts w:hint="eastAsia"/>
          <w:lang w:eastAsia="zh-CN"/>
        </w:rPr>
        <w:t>城厢区本级</w:t>
      </w:r>
      <w:r>
        <w:rPr>
          <w:rFonts w:hint="eastAsia"/>
        </w:rPr>
        <w:t>一般公共预算基本支出经济分类决算表(试编)</w:t>
      </w:r>
    </w:p>
    <w:p>
      <w:pPr>
        <w:ind w:left="576" w:hanging="576" w:hangingChars="194"/>
        <w:rPr>
          <w:rFonts w:hint="eastAsia"/>
        </w:rPr>
      </w:pPr>
      <w:r>
        <w:rPr>
          <w:rFonts w:hint="eastAsia"/>
          <w:lang w:eastAsia="zh-CN"/>
        </w:rPr>
        <w:t>十</w:t>
      </w:r>
      <w:r>
        <w:rPr>
          <w:rFonts w:hint="eastAsia"/>
        </w:rPr>
        <w:t>、2016年度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一般公共预算对</w:t>
      </w:r>
      <w:r>
        <w:rPr>
          <w:rFonts w:hint="eastAsia"/>
          <w:lang w:eastAsia="zh-CN"/>
        </w:rPr>
        <w:t>下</w:t>
      </w:r>
      <w:r>
        <w:rPr>
          <w:rFonts w:hint="eastAsia"/>
        </w:rPr>
        <w:t>税收返还和转移支付决算表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十一</w:t>
      </w:r>
      <w:r>
        <w:rPr>
          <w:rFonts w:hint="eastAsia"/>
        </w:rPr>
        <w:t>、2016年度</w:t>
      </w:r>
      <w:r>
        <w:rPr>
          <w:rFonts w:hint="eastAsia"/>
          <w:lang w:eastAsia="zh-CN"/>
        </w:rPr>
        <w:t>城厢区本级一般公共预算</w:t>
      </w:r>
      <w:r>
        <w:rPr>
          <w:rFonts w:hint="eastAsia"/>
        </w:rPr>
        <w:t>“三公”经费支出</w:t>
      </w:r>
      <w:r>
        <w:rPr>
          <w:rFonts w:hint="eastAsia"/>
          <w:lang w:eastAsia="zh-CN"/>
        </w:rPr>
        <w:t>决算</w:t>
      </w:r>
      <w:r>
        <w:rPr>
          <w:rFonts w:hint="eastAsia"/>
        </w:rPr>
        <w:t>表</w:t>
      </w:r>
    </w:p>
    <w:p>
      <w:pPr>
        <w:rPr>
          <w:rFonts w:hint="eastAsia"/>
        </w:rPr>
      </w:pPr>
      <w:r>
        <w:rPr>
          <w:rFonts w:hint="eastAsia"/>
        </w:rPr>
        <w:t>十</w:t>
      </w:r>
      <w:r>
        <w:rPr>
          <w:rFonts w:hint="eastAsia"/>
          <w:lang w:eastAsia="zh-CN"/>
        </w:rPr>
        <w:t>二</w:t>
      </w:r>
      <w:r>
        <w:rPr>
          <w:rFonts w:hint="eastAsia"/>
        </w:rPr>
        <w:t>、2016年度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政府性基金预算收入决算表</w:t>
      </w:r>
    </w:p>
    <w:p>
      <w:pPr>
        <w:rPr>
          <w:rFonts w:hint="eastAsia"/>
        </w:rPr>
      </w:pPr>
      <w:r>
        <w:rPr>
          <w:rFonts w:hint="eastAsia"/>
        </w:rPr>
        <w:t>十</w:t>
      </w:r>
      <w:r>
        <w:rPr>
          <w:rFonts w:hint="eastAsia"/>
          <w:lang w:eastAsia="zh-CN"/>
        </w:rPr>
        <w:t>三</w:t>
      </w:r>
      <w:r>
        <w:rPr>
          <w:rFonts w:hint="eastAsia"/>
        </w:rPr>
        <w:t>、2016年度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政府性基金预算支出决算表</w:t>
      </w:r>
    </w:p>
    <w:p>
      <w:pPr>
        <w:rPr>
          <w:rFonts w:hint="eastAsia"/>
        </w:rPr>
      </w:pPr>
      <w:r>
        <w:rPr>
          <w:rFonts w:hint="eastAsia"/>
        </w:rPr>
        <w:t>十</w:t>
      </w:r>
      <w:r>
        <w:rPr>
          <w:rFonts w:hint="eastAsia"/>
          <w:lang w:eastAsia="zh-CN"/>
        </w:rPr>
        <w:t>四</w:t>
      </w:r>
      <w:r>
        <w:rPr>
          <w:rFonts w:hint="eastAsia"/>
        </w:rPr>
        <w:t>、2016年度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本级政府性基金预算收入决算表</w:t>
      </w:r>
    </w:p>
    <w:p>
      <w:pPr>
        <w:rPr>
          <w:rFonts w:hint="eastAsia"/>
        </w:rPr>
      </w:pPr>
      <w:r>
        <w:rPr>
          <w:rFonts w:hint="eastAsia"/>
        </w:rPr>
        <w:t>十</w:t>
      </w:r>
      <w:r>
        <w:rPr>
          <w:rFonts w:hint="eastAsia"/>
          <w:lang w:eastAsia="zh-CN"/>
        </w:rPr>
        <w:t>五</w:t>
      </w:r>
      <w:r>
        <w:rPr>
          <w:rFonts w:hint="eastAsia"/>
        </w:rPr>
        <w:t>、2016年度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本级政府性基金预算支出决算表</w:t>
      </w:r>
    </w:p>
    <w:p>
      <w:pPr>
        <w:ind w:left="576" w:hanging="576" w:hangingChars="194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十六、</w:t>
      </w:r>
      <w:r>
        <w:rPr>
          <w:rFonts w:hint="eastAsia"/>
          <w:lang w:val="en-US" w:eastAsia="zh-CN"/>
        </w:rPr>
        <w:t>2016年政府性基金</w:t>
      </w:r>
      <w:r>
        <w:rPr>
          <w:rFonts w:hint="eastAsia"/>
        </w:rPr>
        <w:t>对</w:t>
      </w:r>
      <w:r>
        <w:rPr>
          <w:rFonts w:hint="eastAsia"/>
          <w:lang w:eastAsia="zh-CN"/>
        </w:rPr>
        <w:t>下</w:t>
      </w:r>
      <w:r>
        <w:rPr>
          <w:rFonts w:hint="eastAsia"/>
        </w:rPr>
        <w:t>税收返还和转移支付决算表</w:t>
      </w:r>
    </w:p>
    <w:p>
      <w:pPr>
        <w:rPr>
          <w:rFonts w:hint="eastAsia"/>
        </w:rPr>
      </w:pPr>
      <w:r>
        <w:rPr>
          <w:rFonts w:hint="eastAsia"/>
        </w:rPr>
        <w:t>十</w:t>
      </w:r>
      <w:r>
        <w:rPr>
          <w:rFonts w:hint="eastAsia"/>
          <w:lang w:eastAsia="zh-CN"/>
        </w:rPr>
        <w:t>七</w:t>
      </w:r>
      <w:r>
        <w:rPr>
          <w:rFonts w:hint="eastAsia"/>
        </w:rPr>
        <w:t>、2016年度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国有资本经营预算收入决算表</w:t>
      </w:r>
    </w:p>
    <w:p>
      <w:pPr>
        <w:rPr>
          <w:rFonts w:hint="eastAsia"/>
        </w:rPr>
      </w:pPr>
      <w:r>
        <w:rPr>
          <w:rFonts w:hint="eastAsia"/>
        </w:rPr>
        <w:t>十</w:t>
      </w:r>
      <w:r>
        <w:rPr>
          <w:rFonts w:hint="eastAsia"/>
          <w:lang w:eastAsia="zh-CN"/>
        </w:rPr>
        <w:t>八</w:t>
      </w:r>
      <w:r>
        <w:rPr>
          <w:rFonts w:hint="eastAsia"/>
        </w:rPr>
        <w:t>、2016年度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国有资本经营预算支出决算表</w:t>
      </w:r>
    </w:p>
    <w:p>
      <w:pPr>
        <w:rPr>
          <w:rFonts w:hint="eastAsia"/>
        </w:rPr>
      </w:pPr>
      <w:r>
        <w:rPr>
          <w:rFonts w:hint="eastAsia"/>
        </w:rPr>
        <w:t>十</w:t>
      </w:r>
      <w:r>
        <w:rPr>
          <w:rFonts w:hint="eastAsia"/>
          <w:lang w:eastAsia="zh-CN"/>
        </w:rPr>
        <w:t>九</w:t>
      </w:r>
      <w:r>
        <w:rPr>
          <w:rFonts w:hint="eastAsia"/>
        </w:rPr>
        <w:t>、2016年度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本级国有资本经营预算收入决算表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二十</w:t>
      </w:r>
      <w:r>
        <w:rPr>
          <w:rFonts w:hint="eastAsia"/>
        </w:rPr>
        <w:t>、2016年度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本级国有资本经营预算支出决算表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二十一</w:t>
      </w:r>
      <w:r>
        <w:rPr>
          <w:rFonts w:hint="eastAsia"/>
        </w:rPr>
        <w:t>、2016年度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社会保险基金预算收入决算表</w:t>
      </w:r>
    </w:p>
    <w:p>
      <w:pPr>
        <w:rPr>
          <w:rFonts w:hint="eastAsia"/>
        </w:rPr>
      </w:pPr>
      <w:r>
        <w:rPr>
          <w:rFonts w:hint="eastAsia"/>
        </w:rPr>
        <w:t>二十</w:t>
      </w:r>
      <w:r>
        <w:rPr>
          <w:rFonts w:hint="eastAsia"/>
          <w:lang w:eastAsia="zh-CN"/>
        </w:rPr>
        <w:t>二</w:t>
      </w:r>
      <w:r>
        <w:rPr>
          <w:rFonts w:hint="eastAsia"/>
        </w:rPr>
        <w:t>、2016年度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社会保险基金预算支出决算表</w:t>
      </w:r>
    </w:p>
    <w:p>
      <w:pPr>
        <w:rPr>
          <w:rFonts w:hint="eastAsia"/>
        </w:rPr>
      </w:pPr>
      <w:r>
        <w:rPr>
          <w:rFonts w:hint="eastAsia"/>
        </w:rPr>
        <w:t>二十</w:t>
      </w:r>
      <w:r>
        <w:rPr>
          <w:rFonts w:hint="eastAsia"/>
          <w:lang w:eastAsia="zh-CN"/>
        </w:rPr>
        <w:t>三</w:t>
      </w:r>
      <w:r>
        <w:rPr>
          <w:rFonts w:hint="eastAsia"/>
        </w:rPr>
        <w:t>、2016年度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本级社会保险基金预算收入决算表</w:t>
      </w:r>
    </w:p>
    <w:p>
      <w:pPr>
        <w:rPr>
          <w:rFonts w:hint="eastAsia"/>
        </w:rPr>
      </w:pPr>
      <w:r>
        <w:rPr>
          <w:rFonts w:hint="eastAsia"/>
        </w:rPr>
        <w:t>二十</w:t>
      </w:r>
      <w:r>
        <w:rPr>
          <w:rFonts w:hint="eastAsia"/>
          <w:lang w:eastAsia="zh-CN"/>
        </w:rPr>
        <w:t>四</w:t>
      </w:r>
      <w:r>
        <w:rPr>
          <w:rFonts w:hint="eastAsia"/>
        </w:rPr>
        <w:t>、2016年度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本级社会保险基金预算支出决算表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link w:val="3"/>
    <w:uiPriority w:val="0"/>
    <w:rPr>
      <w:rFonts w:ascii="仿宋_GB2312" w:eastAsia="仿宋_GB2312"/>
      <w:kern w:val="2"/>
      <w:sz w:val="18"/>
      <w:szCs w:val="18"/>
    </w:rPr>
  </w:style>
  <w:style w:type="character" w:customStyle="1" w:styleId="6">
    <w:name w:val="页脚 Char"/>
    <w:link w:val="2"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540</Characters>
  <Lines>4</Lines>
  <Paragraphs>1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2017-07-24T10:28:00Z</dcterms:created>
  <dc:creator>Anonymous</dc:creator>
  <cp:lastModifiedBy>lenovo</cp:lastModifiedBy>
  <dcterms:modified xsi:type="dcterms:W3CDTF">2017-10-27T08:19:29Z</dcterms:modified>
  <dc:title>2015年度财政决算公开目录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