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/>
          <w:b/>
          <w:sz w:val="36"/>
          <w:szCs w:val="36"/>
        </w:rPr>
        <w:t>年度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城厢区</w:t>
      </w:r>
      <w:r>
        <w:rPr>
          <w:rFonts w:hint="eastAsia" w:ascii="宋体" w:hAnsi="宋体" w:eastAsia="宋体"/>
          <w:b/>
          <w:sz w:val="36"/>
          <w:szCs w:val="36"/>
        </w:rPr>
        <w:t>财政决算公开目录</w:t>
      </w:r>
    </w:p>
    <w:p/>
    <w:p>
      <w:r>
        <w:rPr>
          <w:rFonts w:hint="eastAsia"/>
        </w:rPr>
        <w:t>一、201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一般公共预算收入决算表</w:t>
      </w:r>
    </w:p>
    <w:p>
      <w:r>
        <w:rPr>
          <w:rFonts w:hint="eastAsia"/>
        </w:rPr>
        <w:t>二、201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一般公共预算支出决算表</w:t>
      </w:r>
    </w:p>
    <w:p>
      <w:r>
        <w:rPr>
          <w:rFonts w:hint="eastAsia"/>
        </w:rPr>
        <w:t>三、201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本级一般公共预算收入决算表</w:t>
      </w:r>
    </w:p>
    <w:p>
      <w:r>
        <w:rPr>
          <w:rFonts w:hint="eastAsia"/>
        </w:rPr>
        <w:t>四、201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本级一般公共预算支出决算表</w:t>
      </w:r>
    </w:p>
    <w:p>
      <w:r>
        <w:rPr>
          <w:rFonts w:hint="eastAsia"/>
        </w:rPr>
        <w:t>五、201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本级一般公共预算支出决算功能分类明细表</w:t>
      </w:r>
    </w:p>
    <w:p>
      <w:pPr>
        <w:ind w:left="582" w:hanging="582" w:hangingChars="196"/>
      </w:pPr>
      <w:r>
        <w:rPr>
          <w:rFonts w:hint="eastAsia"/>
        </w:rPr>
        <w:t>六、201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本级一般公共预算支出经济分类决算表(试编)</w:t>
      </w:r>
    </w:p>
    <w:p>
      <w:pPr>
        <w:ind w:left="436" w:hanging="436" w:hangingChars="147"/>
      </w:pPr>
      <w:r>
        <w:rPr>
          <w:rFonts w:hint="eastAsia"/>
        </w:rPr>
        <w:t>七、201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本级一般公共预算基本支出经济分类决算表(试编)</w:t>
      </w:r>
    </w:p>
    <w:p>
      <w:pPr>
        <w:ind w:left="576" w:hanging="576" w:hangingChars="194"/>
      </w:pPr>
      <w:r>
        <w:rPr>
          <w:rFonts w:hint="eastAsia"/>
        </w:rPr>
        <w:t>八、201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本级一般公共预算对下税收返还和转移支付决算表</w:t>
      </w:r>
    </w:p>
    <w:p>
      <w:pPr>
        <w:ind w:left="582" w:hanging="582" w:hangingChars="196"/>
      </w:pPr>
      <w:r>
        <w:rPr>
          <w:rFonts w:hint="eastAsia"/>
        </w:rPr>
        <w:t>九、201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本级一般公共预算“三公”经费支出决算情况表</w:t>
      </w:r>
    </w:p>
    <w:p>
      <w:r>
        <w:rPr>
          <w:rFonts w:hint="eastAsia"/>
        </w:rPr>
        <w:t>十、201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政府性基金预算收入决算表</w:t>
      </w:r>
    </w:p>
    <w:p>
      <w:r>
        <w:rPr>
          <w:rFonts w:hint="eastAsia"/>
        </w:rPr>
        <w:t>十一、201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政府性基金预算支出决算表</w:t>
      </w:r>
    </w:p>
    <w:p>
      <w:r>
        <w:rPr>
          <w:rFonts w:hint="eastAsia"/>
        </w:rPr>
        <w:t>十二、201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本级政府性基金预算收入决算表</w:t>
      </w:r>
    </w:p>
    <w:p>
      <w:r>
        <w:rPr>
          <w:rFonts w:hint="eastAsia"/>
        </w:rPr>
        <w:t>十三、201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本级政府性基金预算支出决算表</w:t>
      </w:r>
    </w:p>
    <w:p>
      <w:r>
        <w:rPr>
          <w:rFonts w:hint="eastAsia"/>
        </w:rPr>
        <w:t>十四、201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本级政府性基金对下转移支付决算表</w:t>
      </w:r>
    </w:p>
    <w:p>
      <w:r>
        <w:rPr>
          <w:rFonts w:hint="eastAsia"/>
        </w:rPr>
        <w:t>十五、201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国有资本经营预算收入决算表</w:t>
      </w:r>
    </w:p>
    <w:p>
      <w:r>
        <w:rPr>
          <w:rFonts w:hint="eastAsia"/>
        </w:rPr>
        <w:t>十六、201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国有资本经营预算支出决算表</w:t>
      </w:r>
    </w:p>
    <w:p>
      <w:r>
        <w:rPr>
          <w:rFonts w:hint="eastAsia"/>
        </w:rPr>
        <w:t>十七、201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本级国有资本经营预算收入决算表</w:t>
      </w:r>
    </w:p>
    <w:p>
      <w:r>
        <w:rPr>
          <w:rFonts w:hint="eastAsia"/>
        </w:rPr>
        <w:t>十八、201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本级国有资本经营预算支出决算表</w:t>
      </w:r>
    </w:p>
    <w:p>
      <w:r>
        <w:rPr>
          <w:rFonts w:hint="eastAsia"/>
        </w:rPr>
        <w:t>十九、201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社会保险基金预算收入决算表</w:t>
      </w:r>
    </w:p>
    <w:p>
      <w:r>
        <w:rPr>
          <w:rFonts w:hint="eastAsia"/>
        </w:rPr>
        <w:t>二十、201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社会保险基金预算支出决算表</w:t>
      </w:r>
    </w:p>
    <w:p>
      <w:r>
        <w:rPr>
          <w:rFonts w:hint="eastAsia"/>
        </w:rPr>
        <w:t>二十一、201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本级社会保险基金预算收入决算表</w:t>
      </w:r>
    </w:p>
    <w:p>
      <w:r>
        <w:rPr>
          <w:rFonts w:hint="eastAsia"/>
        </w:rPr>
        <w:t>二十二、201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本级社会保险基金预算支出决算表</w:t>
      </w:r>
    </w:p>
    <w:p>
      <w:r>
        <w:rPr>
          <w:rFonts w:hint="eastAsia"/>
        </w:rPr>
        <w:t>二十三、201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政府一般债务余额和限额情况表</w:t>
      </w:r>
    </w:p>
    <w:p>
      <w:r>
        <w:rPr>
          <w:rFonts w:hint="eastAsia"/>
        </w:rPr>
        <w:t>二十四、201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本级政府一般债务余额和限额情况表</w:t>
      </w:r>
    </w:p>
    <w:p>
      <w:r>
        <w:rPr>
          <w:rFonts w:hint="eastAsia"/>
        </w:rPr>
        <w:t>二十五、201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年度福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政府专项债务余额和限额情况表</w:t>
      </w:r>
    </w:p>
    <w:p>
      <w:r>
        <w:rPr>
          <w:rFonts w:hint="eastAsia"/>
        </w:rPr>
        <w:t>二十六、201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年度</w:t>
      </w:r>
      <w:r>
        <w:rPr>
          <w:rFonts w:hint="eastAsia"/>
          <w:lang w:eastAsia="zh-CN"/>
        </w:rPr>
        <w:t>城厢区</w:t>
      </w:r>
      <w:r>
        <w:rPr>
          <w:rFonts w:hint="eastAsia"/>
        </w:rPr>
        <w:t>本级政府专项债务余额和限额情况表</w:t>
      </w:r>
    </w:p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6">
    <w:name w:val="页脚 Char"/>
    <w:link w:val="2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636</Characters>
  <Lines>5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2018-07-20T08:18:00Z</dcterms:created>
  <dc:creator>何翔</dc:creator>
  <cp:lastModifiedBy>lenovo</cp:lastModifiedBy>
  <dcterms:modified xsi:type="dcterms:W3CDTF">2019-09-09T00:36:41Z</dcterms:modified>
  <dc:title>2017年度财政决算公开目录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