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城厢区禁燃区域图</w:t>
      </w:r>
    </w:p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drawing>
          <wp:inline distT="0" distB="0" distL="114300" distR="114300">
            <wp:extent cx="5270500" cy="5916930"/>
            <wp:effectExtent l="0" t="0" r="6350" b="7620"/>
            <wp:docPr id="1" name="图片 3" descr="微信图片_2025010915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50109155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1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凤凰山街道办事处，龙桥街道办事处，霞林街道办事处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drawing>
          <wp:inline distT="0" distB="0" distL="114300" distR="114300">
            <wp:extent cx="5266055" cy="3560445"/>
            <wp:effectExtent l="0" t="0" r="10795" b="1905"/>
            <wp:docPr id="2" name="图片 1" descr="微信图片_202501091557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501091557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华林工业园区及华亭镇的霞皋村、山牌村、西沙村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drawing>
          <wp:inline distT="0" distB="0" distL="114300" distR="114300">
            <wp:extent cx="4733925" cy="5781675"/>
            <wp:effectExtent l="0" t="0" r="9525" b="9525"/>
            <wp:docPr id="3" name="图片 2" descr="微信图片_2025010915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501091557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太湖工业园区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9894990-d7a2-46b6-b21e-eb5052511c3a"/>
  </w:docVars>
  <w:rsids>
    <w:rsidRoot w:val="BDA7525C"/>
    <w:rsid w:val="451D395C"/>
    <w:rsid w:val="BDA75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</Words>
  <Characters>62</Characters>
  <Lines>0</Lines>
  <Paragraphs>0</Paragraphs>
  <TotalTime>2.33333333333333</TotalTime>
  <ScaleCrop>false</ScaleCrop>
  <LinksUpToDate>false</LinksUpToDate>
  <CharactersWithSpaces>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2025-01-09T15:58:00Z</dcterms:created>
  <dc:creator>unin</dc:creator>
  <cp:lastModifiedBy>Administrator</cp:lastModifiedBy>
  <dcterms:modified xsi:type="dcterms:W3CDTF">2025-01-09T08:28:05Z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6C55A3B1E10046D3AD713FBF4B1BE1C6</vt:lpwstr>
  </property>
</Properties>
</file>