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E6" w:rsidRDefault="00FC5BE6" w:rsidP="00FC5BE6">
      <w:pPr>
        <w:snapToGrid w:val="0"/>
        <w:spacing w:line="580" w:lineRule="exact"/>
        <w:jc w:val="left"/>
        <w:rPr>
          <w:rFonts w:ascii="黑体" w:eastAsia="黑体" w:hint="eastAsia"/>
          <w:szCs w:val="32"/>
        </w:rPr>
      </w:pPr>
      <w:r>
        <w:rPr>
          <w:rFonts w:ascii="黑体" w:eastAsia="黑体" w:hint="eastAsia"/>
          <w:b/>
          <w:noProof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ubjectText" o:spid="_x0000_s1031" type="#_x0000_t202" style="position:absolute;margin-left:-7.9pt;margin-top:104.9pt;width:446.7pt;height:57.7pt;z-index:251665408;visibility:visible;mso-wrap-edited:f;mso-position-vertical-relative:page" wrapcoords="0 0 21600 0 21600 21600 0 21600 0 0" filled="f" stroked="f" strokecolor="red">
            <v:textbox style="mso-next-textbox:#SubjectText" inset="0,0,0,0">
              <w:txbxContent>
                <w:p w:rsidR="00FC5BE6" w:rsidRPr="00595CFB" w:rsidRDefault="00FC5BE6" w:rsidP="00FC5BE6">
                  <w:pPr>
                    <w:jc w:val="center"/>
                    <w:rPr>
                      <w:rFonts w:ascii="方正小标宋简体" w:eastAsia="方正小标宋简体" w:hint="eastAsia"/>
                      <w:color w:val="FF0000"/>
                      <w:sz w:val="72"/>
                      <w:szCs w:val="72"/>
                    </w:rPr>
                  </w:pPr>
                  <w:r w:rsidRPr="00595CFB">
                    <w:rPr>
                      <w:rFonts w:ascii="方正小标宋简体" w:eastAsia="方正小标宋简体" w:hint="eastAsia"/>
                      <w:color w:val="FF0000"/>
                      <w:sz w:val="72"/>
                      <w:szCs w:val="72"/>
                    </w:rPr>
                    <w:t>莆田市公安局城厢分局文件</w:t>
                  </w:r>
                </w:p>
                <w:p w:rsidR="00FC5BE6" w:rsidRPr="004433B2" w:rsidRDefault="00FC5BE6" w:rsidP="00FC5BE6">
                  <w:pPr>
                    <w:rPr>
                      <w:szCs w:val="92"/>
                    </w:rPr>
                  </w:pPr>
                </w:p>
              </w:txbxContent>
            </v:textbox>
            <w10:wrap anchory="page"/>
          </v:shape>
        </w:pict>
      </w:r>
    </w:p>
    <w:p w:rsidR="00FC5BE6" w:rsidRPr="00150A17" w:rsidRDefault="00FC5BE6" w:rsidP="00FC5BE6">
      <w:pPr>
        <w:snapToGrid w:val="0"/>
        <w:spacing w:line="600" w:lineRule="exact"/>
        <w:jc w:val="left"/>
        <w:rPr>
          <w:rFonts w:ascii="黑体" w:eastAsia="黑体" w:hint="eastAsia"/>
          <w:szCs w:val="32"/>
        </w:rPr>
      </w:pPr>
      <w:r w:rsidRPr="00150A17">
        <w:rPr>
          <w:rFonts w:ascii="黑体" w:eastAsia="黑体"/>
          <w:szCs w:val="32"/>
        </w:rPr>
        <w:fldChar w:fldCharType="begin"/>
      </w:r>
      <w:r w:rsidRPr="00150A17">
        <w:rPr>
          <w:rFonts w:ascii="黑体" w:eastAsia="黑体"/>
          <w:szCs w:val="32"/>
        </w:rPr>
        <w:instrText xml:space="preserve"> MERGEFIELD  dispatch_level </w:instrText>
      </w:r>
      <w:r w:rsidRPr="00150A17">
        <w:rPr>
          <w:rFonts w:ascii="黑体" w:eastAsia="黑体"/>
          <w:szCs w:val="32"/>
        </w:rPr>
        <w:fldChar w:fldCharType="end"/>
      </w:r>
    </w:p>
    <w:p w:rsidR="00FC5BE6" w:rsidRDefault="00FC5BE6" w:rsidP="00FC5BE6">
      <w:pPr>
        <w:spacing w:line="580" w:lineRule="exact"/>
        <w:jc w:val="center"/>
        <w:rPr>
          <w:rFonts w:ascii="仿宋_GB2312" w:hint="eastAsia"/>
        </w:rPr>
      </w:pPr>
    </w:p>
    <w:p w:rsidR="00FC5BE6" w:rsidRPr="00FB2D3C" w:rsidRDefault="00FC5BE6" w:rsidP="00FC5BE6">
      <w:pPr>
        <w:jc w:val="center"/>
        <w:rPr>
          <w:rFonts w:ascii="仿宋_GB2312" w:hAnsi="宋体" w:hint="eastAsia"/>
          <w:bCs/>
        </w:rPr>
      </w:pPr>
      <w:r>
        <w:rPr>
          <w:rFonts w:ascii="仿宋_GB2312"/>
        </w:rPr>
        <w:fldChar w:fldCharType="begin"/>
      </w:r>
      <w:r>
        <w:rPr>
          <w:rFonts w:ascii="仿宋_GB2312"/>
        </w:rPr>
        <w:instrText xml:space="preserve"> </w:instrText>
      </w:r>
      <w:r>
        <w:rPr>
          <w:rFonts w:ascii="仿宋_GB2312" w:hint="eastAsia"/>
        </w:rPr>
        <w:instrText>MERGEFIELD  dispatch_sys_docwordsequence</w:instrText>
      </w:r>
      <w:r>
        <w:rPr>
          <w:rFonts w:ascii="仿宋_GB2312"/>
        </w:rPr>
        <w:instrText xml:space="preserve"> </w:instrText>
      </w:r>
      <w:r>
        <w:rPr>
          <w:rFonts w:ascii="仿宋_GB2312"/>
        </w:rPr>
        <w:fldChar w:fldCharType="separate"/>
      </w:r>
      <w:r w:rsidRPr="007B683D">
        <w:rPr>
          <w:rFonts w:ascii="仿宋_GB2312"/>
          <w:noProof/>
        </w:rPr>
        <w:t>莆城公综〔2019〕63号</w:t>
      </w:r>
      <w:r>
        <w:rPr>
          <w:rFonts w:ascii="仿宋_GB2312"/>
        </w:rPr>
        <w:fldChar w:fldCharType="end"/>
      </w:r>
    </w:p>
    <w:p w:rsidR="00FC5BE6" w:rsidRPr="00595CFB" w:rsidRDefault="00FC5BE6" w:rsidP="00FC5BE6">
      <w:pPr>
        <w:spacing w:line="580" w:lineRule="exact"/>
        <w:jc w:val="right"/>
        <w:rPr>
          <w:rFonts w:ascii="方正小标宋简体" w:eastAsia="方正小标宋简体" w:hAnsi="宋体" w:hint="eastAsia"/>
          <w:b/>
          <w:szCs w:val="32"/>
        </w:rPr>
      </w:pPr>
      <w:r w:rsidRPr="00595CFB">
        <w:rPr>
          <w:rFonts w:hint="eastAsia"/>
          <w:noProof/>
          <w:szCs w:val="32"/>
        </w:rPr>
        <w:pict>
          <v:line id="DocMarkLine" o:spid="_x0000_s1032" style="position:absolute;left:0;text-align:left;z-index:251666432;visibility:visible" from="-.15pt,1.5pt" to="443.2pt,1.5pt" strokecolor="red" strokeweight="2.5pt"/>
        </w:pict>
      </w:r>
    </w:p>
    <w:p w:rsidR="00FC5BE6" w:rsidRPr="008C3309" w:rsidRDefault="00FC5BE6" w:rsidP="00FC5BE6">
      <w:pPr>
        <w:jc w:val="center"/>
        <w:rPr>
          <w:rFonts w:ascii="黑体" w:eastAsia="黑体" w:hint="eastAsia"/>
          <w:sz w:val="44"/>
        </w:rPr>
      </w:pPr>
      <w:r w:rsidRPr="008C3309">
        <w:rPr>
          <w:rFonts w:ascii="黑体" w:eastAsia="黑体" w:hint="eastAsia"/>
          <w:sz w:val="44"/>
        </w:rPr>
        <w:t>莆田市公安局城厢分局</w:t>
      </w:r>
    </w:p>
    <w:p w:rsidR="00FC5BE6" w:rsidRPr="008C3309" w:rsidRDefault="00FC5BE6" w:rsidP="00FC5BE6">
      <w:pPr>
        <w:jc w:val="center"/>
        <w:rPr>
          <w:rFonts w:ascii="黑体" w:eastAsia="黑体" w:hint="eastAsia"/>
          <w:sz w:val="44"/>
        </w:rPr>
      </w:pPr>
      <w:r w:rsidRPr="008C3309">
        <w:rPr>
          <w:rFonts w:ascii="黑体" w:eastAsia="黑体" w:hint="eastAsia"/>
          <w:sz w:val="44"/>
        </w:rPr>
        <w:t>关于</w:t>
      </w:r>
      <w:r w:rsidRPr="008C3309">
        <w:rPr>
          <w:rFonts w:ascii="黑体" w:eastAsia="黑体" w:hint="eastAsia"/>
          <w:sz w:val="44"/>
          <w:szCs w:val="44"/>
        </w:rPr>
        <w:t>陈泽任职</w:t>
      </w:r>
      <w:r w:rsidRPr="008C3309">
        <w:rPr>
          <w:rFonts w:ascii="黑体" w:eastAsia="黑体" w:hint="eastAsia"/>
          <w:sz w:val="44"/>
        </w:rPr>
        <w:t>的通知</w:t>
      </w:r>
    </w:p>
    <w:p w:rsidR="00FC5BE6" w:rsidRDefault="00FC5BE6" w:rsidP="00FC5BE6">
      <w:pPr>
        <w:jc w:val="center"/>
        <w:rPr>
          <w:rFonts w:ascii="仿宋_GB2312" w:hint="eastAsia"/>
          <w:sz w:val="44"/>
        </w:rPr>
      </w:pPr>
    </w:p>
    <w:p w:rsidR="00FC5BE6" w:rsidRDefault="00FC5BE6" w:rsidP="00FC5BE6">
      <w:pPr>
        <w:spacing w:line="560" w:lineRule="exact"/>
        <w:rPr>
          <w:rFonts w:ascii="仿宋_GB2312" w:hint="eastAsia"/>
        </w:rPr>
      </w:pPr>
      <w:r>
        <w:rPr>
          <w:rFonts w:ascii="仿宋_GB2312" w:hint="eastAsia"/>
        </w:rPr>
        <w:t>局属各单位：</w:t>
      </w:r>
    </w:p>
    <w:p w:rsidR="00FC5BE6" w:rsidRDefault="00FC5BE6" w:rsidP="00FC5BE6">
      <w:pPr>
        <w:spacing w:line="560" w:lineRule="exact"/>
        <w:ind w:firstLine="630"/>
        <w:rPr>
          <w:rFonts w:ascii="仿宋_GB2312" w:hint="eastAsia"/>
        </w:rPr>
      </w:pPr>
      <w:r w:rsidRPr="0077598F">
        <w:rPr>
          <w:rFonts w:ascii="仿宋_GB2312" w:hint="eastAsia"/>
        </w:rPr>
        <w:t>经</w:t>
      </w:r>
      <w:r>
        <w:rPr>
          <w:rFonts w:ascii="仿宋_GB2312" w:hint="eastAsia"/>
        </w:rPr>
        <w:t>分局党委</w:t>
      </w:r>
      <w:r w:rsidRPr="0077598F">
        <w:rPr>
          <w:rFonts w:ascii="仿宋_GB2312" w:hint="eastAsia"/>
        </w:rPr>
        <w:t>研究决定:</w:t>
      </w:r>
    </w:p>
    <w:p w:rsidR="00FC5BE6" w:rsidRDefault="00FC5BE6" w:rsidP="00FC5BE6">
      <w:pPr>
        <w:spacing w:line="540" w:lineRule="exact"/>
        <w:ind w:firstLine="630"/>
        <w:rPr>
          <w:rFonts w:ascii="仿宋_GB2312" w:hint="eastAsia"/>
        </w:rPr>
      </w:pPr>
      <w:r>
        <w:rPr>
          <w:rFonts w:hAnsi="宋体" w:hint="eastAsia"/>
          <w:szCs w:val="32"/>
        </w:rPr>
        <w:t>陈泽</w:t>
      </w:r>
      <w:r>
        <w:rPr>
          <w:rFonts w:ascii="仿宋_GB2312" w:hint="eastAsia"/>
        </w:rPr>
        <w:t>任职试用期已满，考核合格，予以正式任职：</w:t>
      </w:r>
    </w:p>
    <w:p w:rsidR="00FC5BE6" w:rsidRPr="00694EE3" w:rsidRDefault="00FC5BE6" w:rsidP="00FC5BE6">
      <w:pPr>
        <w:spacing w:line="560" w:lineRule="exact"/>
        <w:ind w:firstLineChars="200" w:firstLine="632"/>
        <w:rPr>
          <w:rFonts w:hint="eastAsia"/>
          <w:szCs w:val="32"/>
        </w:rPr>
      </w:pPr>
      <w:r>
        <w:rPr>
          <w:rFonts w:hAnsi="宋体" w:hint="eastAsia"/>
          <w:szCs w:val="32"/>
        </w:rPr>
        <w:t>陈泽任莆田市公安局龙桥派出所警务队副队长（副股级），</w:t>
      </w:r>
      <w:r>
        <w:rPr>
          <w:rFonts w:ascii="仿宋_GB2312" w:hAnsi="宋体" w:hint="eastAsia"/>
          <w:szCs w:val="32"/>
        </w:rPr>
        <w:t>任职时间从2018年3月21日起算。</w:t>
      </w:r>
    </w:p>
    <w:p w:rsidR="00FC5BE6" w:rsidRDefault="00FC5BE6" w:rsidP="00FC5BE6">
      <w:pPr>
        <w:widowControl/>
        <w:spacing w:line="480" w:lineRule="exact"/>
        <w:ind w:firstLineChars="200" w:firstLine="632"/>
        <w:jc w:val="left"/>
        <w:rPr>
          <w:rFonts w:hAnsi="宋体" w:hint="eastAsia"/>
          <w:szCs w:val="32"/>
        </w:rPr>
      </w:pPr>
    </w:p>
    <w:p w:rsidR="00FC5BE6" w:rsidRPr="00143BAF" w:rsidRDefault="00FC5BE6" w:rsidP="00FC5BE6">
      <w:pPr>
        <w:spacing w:line="480" w:lineRule="exact"/>
        <w:ind w:firstLineChars="200" w:firstLine="632"/>
        <w:rPr>
          <w:rFonts w:hAnsi="宋体" w:hint="eastAsia"/>
          <w:szCs w:val="32"/>
        </w:rPr>
      </w:pPr>
    </w:p>
    <w:p w:rsidR="00FC5BE6" w:rsidRDefault="00FC5BE6" w:rsidP="00FC5BE6">
      <w:pPr>
        <w:spacing w:line="500" w:lineRule="exact"/>
        <w:ind w:firstLine="630"/>
        <w:rPr>
          <w:rFonts w:ascii="仿宋_GB2312" w:hint="eastAsia"/>
          <w:szCs w:val="32"/>
        </w:rPr>
      </w:pPr>
    </w:p>
    <w:p w:rsidR="00FC5BE6" w:rsidRDefault="00FC5BE6" w:rsidP="00FC5BE6">
      <w:pPr>
        <w:spacing w:line="500" w:lineRule="exact"/>
        <w:ind w:firstLine="630"/>
        <w:rPr>
          <w:rFonts w:ascii="仿宋_GB2312" w:hint="eastAsia"/>
          <w:szCs w:val="32"/>
        </w:rPr>
      </w:pPr>
    </w:p>
    <w:p w:rsidR="00FC5BE6" w:rsidRDefault="00FC5BE6" w:rsidP="00FC5BE6">
      <w:pPr>
        <w:spacing w:line="500" w:lineRule="exact"/>
        <w:ind w:firstLine="630"/>
        <w:rPr>
          <w:rFonts w:ascii="仿宋_GB2312" w:hint="eastAsia"/>
        </w:rPr>
      </w:pPr>
      <w:r>
        <w:rPr>
          <w:rFonts w:ascii="仿宋_GB2312" w:hint="eastAsia"/>
        </w:rPr>
        <w:t xml:space="preserve">                        莆田市公安局城厢分局</w:t>
      </w:r>
    </w:p>
    <w:p w:rsidR="00FC5BE6" w:rsidRDefault="00FC5BE6" w:rsidP="00FC5BE6">
      <w:pPr>
        <w:spacing w:line="500" w:lineRule="exact"/>
        <w:ind w:firstLine="630"/>
        <w:rPr>
          <w:rFonts w:ascii="仿宋_GB2312" w:hint="eastAsia"/>
        </w:rPr>
      </w:pPr>
      <w:r>
        <w:rPr>
          <w:rFonts w:ascii="仿宋_GB2312" w:hint="eastAsia"/>
        </w:rPr>
        <w:t xml:space="preserve">　　　　　　　　　　　    2019年5月27 日</w:t>
      </w:r>
    </w:p>
    <w:p w:rsidR="00FC5BE6" w:rsidRPr="006D04AC" w:rsidRDefault="00FC5BE6" w:rsidP="00FC5BE6">
      <w:pPr>
        <w:snapToGrid w:val="0"/>
        <w:spacing w:line="580" w:lineRule="exact"/>
        <w:jc w:val="left"/>
        <w:rPr>
          <w:rFonts w:ascii="仿宋_GB2312" w:hint="eastAsia"/>
          <w:szCs w:val="32"/>
        </w:rPr>
      </w:pPr>
    </w:p>
    <w:p w:rsidR="00FC5BE6" w:rsidRPr="006D04AC" w:rsidRDefault="00FC5BE6" w:rsidP="00FC5BE6">
      <w:pPr>
        <w:snapToGrid w:val="0"/>
        <w:spacing w:line="580" w:lineRule="exact"/>
        <w:jc w:val="left"/>
        <w:rPr>
          <w:rFonts w:ascii="仿宋_GB2312" w:hint="eastAsia"/>
          <w:szCs w:val="32"/>
        </w:rPr>
      </w:pPr>
    </w:p>
    <w:p w:rsidR="00FC5BE6" w:rsidRPr="006D04AC" w:rsidRDefault="00FC5BE6" w:rsidP="00FC5BE6">
      <w:pPr>
        <w:snapToGrid w:val="0"/>
        <w:spacing w:line="580" w:lineRule="exact"/>
        <w:jc w:val="left"/>
        <w:rPr>
          <w:rFonts w:ascii="仿宋_GB2312" w:hint="eastAsia"/>
          <w:szCs w:val="32"/>
        </w:rPr>
      </w:pPr>
    </w:p>
    <w:p w:rsidR="00FC5BE6" w:rsidRPr="006D04AC" w:rsidRDefault="00FC5BE6" w:rsidP="00FC5BE6">
      <w:pPr>
        <w:snapToGrid w:val="0"/>
        <w:spacing w:line="580" w:lineRule="exact"/>
        <w:jc w:val="left"/>
        <w:rPr>
          <w:rFonts w:ascii="仿宋_GB2312" w:hint="eastAsia"/>
          <w:szCs w:val="32"/>
        </w:rPr>
      </w:pPr>
    </w:p>
    <w:p w:rsidR="00FC5BE6" w:rsidRPr="006D04AC" w:rsidRDefault="00FC5BE6" w:rsidP="00FC5BE6">
      <w:pPr>
        <w:spacing w:line="580" w:lineRule="exact"/>
        <w:jc w:val="left"/>
        <w:rPr>
          <w:rFonts w:ascii="仿宋_GB2312" w:hint="eastAsia"/>
          <w:szCs w:val="32"/>
        </w:rPr>
      </w:pPr>
    </w:p>
    <w:p w:rsidR="00FC5BE6" w:rsidRPr="006D04AC" w:rsidRDefault="00FC5BE6" w:rsidP="00FC5BE6">
      <w:pPr>
        <w:spacing w:line="580" w:lineRule="exact"/>
        <w:jc w:val="left"/>
        <w:rPr>
          <w:rFonts w:ascii="仿宋_GB2312" w:hint="eastAsia"/>
          <w:szCs w:val="32"/>
        </w:rPr>
      </w:pPr>
    </w:p>
    <w:p w:rsidR="00FC5BE6" w:rsidRPr="006D04AC" w:rsidRDefault="00FC5BE6" w:rsidP="00FC5BE6">
      <w:pPr>
        <w:spacing w:line="580" w:lineRule="exact"/>
        <w:jc w:val="left"/>
        <w:rPr>
          <w:rFonts w:ascii="仿宋_GB2312" w:hint="eastAsia"/>
          <w:szCs w:val="32"/>
        </w:rPr>
      </w:pPr>
    </w:p>
    <w:p w:rsidR="00FC5BE6" w:rsidRPr="00FB2D3C" w:rsidRDefault="00FC5BE6" w:rsidP="00FC5BE6">
      <w:pPr>
        <w:ind w:rightChars="200" w:right="632"/>
        <w:jc w:val="right"/>
        <w:rPr>
          <w:rFonts w:ascii="仿宋_GB2312" w:hAnsi="宋体" w:hint="eastAsia"/>
          <w:bCs/>
        </w:rPr>
      </w:pPr>
      <w:r>
        <w:rPr>
          <w:rFonts w:ascii="仿宋_GB2312"/>
        </w:rPr>
        <w:fldChar w:fldCharType="begin"/>
      </w:r>
      <w:r>
        <w:rPr>
          <w:rFonts w:ascii="仿宋_GB2312"/>
        </w:rPr>
        <w:instrText xml:space="preserve"> MERGEFIELD  dispatch_publicremark </w:instrText>
      </w:r>
      <w:r>
        <w:rPr>
          <w:rFonts w:ascii="仿宋_GB2312"/>
        </w:rPr>
        <w:fldChar w:fldCharType="end"/>
      </w:r>
    </w:p>
    <w:p w:rsidR="00FC5BE6" w:rsidRPr="00490A76" w:rsidRDefault="00FC5BE6" w:rsidP="00FC5BE6">
      <w:pPr>
        <w:spacing w:line="580" w:lineRule="exact"/>
        <w:jc w:val="left"/>
        <w:rPr>
          <w:rFonts w:hint="eastAsia"/>
        </w:rPr>
      </w:pPr>
      <w:r>
        <w:rPr>
          <w:rFonts w:hint="eastAsia"/>
          <w:noProof/>
        </w:rPr>
        <w:pict>
          <v:shape id="CopySendText" o:spid="_x0000_s1028" type="#_x0000_t202" style="position:absolute;margin-left:-7.9pt;margin-top:624.2pt;width:442.35pt;height:86.55pt;z-index:251662336;mso-position-horizontal-relative:margin;mso-position-vertical-relative:page" filled="f" stroked="f">
            <v:textbox style="mso-next-textbox:#CopySendText" inset="0,0,0,0">
              <w:txbxContent>
                <w:p w:rsidR="00FC5BE6" w:rsidRDefault="00FC5BE6" w:rsidP="00FC5BE6">
                  <w:pPr>
                    <w:spacing w:line="500" w:lineRule="exact"/>
                    <w:rPr>
                      <w:rFonts w:ascii="仿宋_GB2312" w:hAnsi="宋体" w:cs="宋体" w:hint="eastAsia"/>
                      <w:sz w:val="28"/>
                    </w:rPr>
                  </w:pPr>
                  <w:r>
                    <w:rPr>
                      <w:rFonts w:ascii="仿宋_GB2312" w:hint="eastAsia"/>
                    </w:rPr>
                    <w:t xml:space="preserve">  </w:t>
                  </w:r>
                  <w:r w:rsidRPr="00595CFB">
                    <w:rPr>
                      <w:rFonts w:ascii="仿宋_GB2312" w:hint="eastAsia"/>
                      <w:sz w:val="28"/>
                      <w:szCs w:val="28"/>
                    </w:rPr>
                    <w:t>抄送：</w:t>
                  </w:r>
                  <w:r>
                    <w:rPr>
                      <w:rFonts w:ascii="仿宋_GB2312" w:hAnsi="宋体" w:cs="宋体" w:hint="eastAsia"/>
                      <w:sz w:val="28"/>
                    </w:rPr>
                    <w:t>市局领导唐辉煌、何闽松，市局政治部；</w:t>
                  </w:r>
                </w:p>
                <w:p w:rsidR="00FC5BE6" w:rsidRDefault="00FC5BE6" w:rsidP="00FC5BE6">
                  <w:pPr>
                    <w:spacing w:line="500" w:lineRule="exact"/>
                    <w:rPr>
                      <w:rFonts w:ascii="仿宋_GB2312" w:hAnsi="宋体" w:cs="宋体" w:hint="eastAsia"/>
                      <w:sz w:val="28"/>
                    </w:rPr>
                  </w:pPr>
                  <w:r>
                    <w:rPr>
                      <w:rFonts w:ascii="仿宋_GB2312" w:hAnsi="宋体" w:cs="宋体" w:hint="eastAsia"/>
                      <w:sz w:val="28"/>
                    </w:rPr>
                    <w:t xml:space="preserve">        区领导陈庆王、杨碧静，区政法委；</w:t>
                  </w:r>
                </w:p>
                <w:p w:rsidR="00FC5BE6" w:rsidRDefault="00FC5BE6" w:rsidP="00FC5BE6">
                  <w:pPr>
                    <w:spacing w:line="500" w:lineRule="exact"/>
                    <w:ind w:firstLineChars="400" w:firstLine="1103"/>
                    <w:rPr>
                      <w:rFonts w:ascii="仿宋_GB2312" w:hAnsi="宋体" w:cs="宋体" w:hint="eastAsia"/>
                      <w:sz w:val="28"/>
                    </w:rPr>
                  </w:pPr>
                  <w:r>
                    <w:rPr>
                      <w:rFonts w:ascii="仿宋_GB2312" w:hAnsi="宋体" w:cs="宋体" w:hint="eastAsia"/>
                      <w:sz w:val="28"/>
                    </w:rPr>
                    <w:t>本局领导。</w:t>
                  </w:r>
                </w:p>
                <w:p w:rsidR="00FC5BE6" w:rsidRDefault="00FC5BE6" w:rsidP="00FC5BE6">
                  <w:pPr>
                    <w:spacing w:line="560" w:lineRule="exact"/>
                    <w:rPr>
                      <w:rFonts w:ascii="仿宋_GB2312" w:hint="eastAsia"/>
                    </w:rPr>
                  </w:pPr>
                  <w:r w:rsidRPr="00595CFB">
                    <w:rPr>
                      <w:rFonts w:ascii="仿宋_GB2312" w:hint="eastAsia"/>
                      <w:sz w:val="28"/>
                      <w:szCs w:val="28"/>
                    </w:rPr>
                    <w:fldChar w:fldCharType="begin"/>
                  </w:r>
                  <w:r w:rsidRPr="00595CFB">
                    <w:rPr>
                      <w:rFonts w:ascii="仿宋_GB2312" w:hint="eastAsia"/>
                      <w:sz w:val="28"/>
                      <w:szCs w:val="28"/>
                    </w:rPr>
                    <w:instrText xml:space="preserve"> MERGEFIELD  dispatch_copysend_Cn_  \* MERGEFORMAT </w:instrText>
                  </w:r>
                  <w:r w:rsidRPr="00595CFB">
                    <w:rPr>
                      <w:rFonts w:ascii="仿宋_GB2312" w:hint="eastAsia"/>
                      <w:sz w:val="28"/>
                      <w:szCs w:val="28"/>
                    </w:rPr>
                    <w:fldChar w:fldCharType="end"/>
                  </w:r>
                  <w:r w:rsidRPr="00595CFB">
                    <w:rPr>
                      <w:rFonts w:ascii="仿宋_GB2312" w:hint="eastAsia"/>
                      <w:sz w:val="28"/>
                      <w:szCs w:val="28"/>
                    </w:rPr>
                    <w:fldChar w:fldCharType="begin"/>
                  </w:r>
                  <w:r w:rsidRPr="00595CFB">
                    <w:rPr>
                      <w:rFonts w:ascii="仿宋_GB2312" w:hint="eastAsia"/>
                      <w:sz w:val="28"/>
                      <w:szCs w:val="28"/>
                    </w:rPr>
                    <w:instrText xml:space="preserve"> MERGEFIELD  dispatch_copysend_out  \* MERGEFORMAT </w:instrText>
                  </w:r>
                  <w:r w:rsidRPr="00595CFB">
                    <w:rPr>
                      <w:rFonts w:ascii="仿宋_GB2312" w:hint="eastAsia"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  <w10:wrap type="topAndBottom" anchorx="margin" anchory="page"/>
          </v:shape>
        </w:pict>
      </w:r>
      <w:r>
        <w:rPr>
          <w:rFonts w:hint="eastAsia"/>
          <w:noProof/>
        </w:rPr>
        <w:pict>
          <v:shape id="_x0000_s1030" type="#_x0000_t202" style="position:absolute;margin-left:0;margin-top:710.75pt;width:441.9pt;height:27.05pt;z-index:251664384;mso-position-horizontal-relative:margin;mso-position-vertical-relative:page" filled="f" stroked="f">
            <v:textbox style="mso-next-textbox:#_x0000_s1030" inset="0,0,0,0">
              <w:txbxContent>
                <w:p w:rsidR="00FC5BE6" w:rsidRPr="00595CFB" w:rsidRDefault="00FC5BE6" w:rsidP="00FC5BE6">
                  <w:pPr>
                    <w:ind w:firstLineChars="100" w:firstLine="276"/>
                    <w:jc w:val="left"/>
                    <w:rPr>
                      <w:rFonts w:ascii="仿宋_GB2312" w:hint="eastAsia"/>
                      <w:sz w:val="28"/>
                      <w:szCs w:val="28"/>
                    </w:rPr>
                  </w:pPr>
                  <w:r w:rsidRPr="00595CFB">
                    <w:rPr>
                      <w:rFonts w:hint="eastAsia"/>
                      <w:sz w:val="28"/>
                      <w:szCs w:val="28"/>
                    </w:rPr>
                    <w:t>莆田市公安局城厢分局</w:t>
                  </w:r>
                  <w:r>
                    <w:rPr>
                      <w:rFonts w:hint="eastAsia"/>
                      <w:sz w:val="28"/>
                      <w:szCs w:val="28"/>
                    </w:rPr>
                    <w:t>指挥情报中心</w:t>
                  </w:r>
                  <w:r w:rsidRPr="00595CFB"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_GB2312" w:hAnsi="宋体" w:cs="宋体" w:hint="eastAsia"/>
                      <w:sz w:val="28"/>
                    </w:rPr>
                    <w:t>2019年5月27日</w:t>
                  </w:r>
                  <w:r w:rsidRPr="002E28CF">
                    <w:rPr>
                      <w:rFonts w:ascii="仿宋_GB2312" w:hint="eastAsia"/>
                      <w:sz w:val="28"/>
                      <w:szCs w:val="28"/>
                    </w:rPr>
                    <w:fldChar w:fldCharType="begin"/>
                  </w:r>
                  <w:r w:rsidRPr="002E28CF">
                    <w:rPr>
                      <w:rFonts w:ascii="仿宋_GB2312" w:hint="eastAsia"/>
                      <w:sz w:val="28"/>
                      <w:szCs w:val="28"/>
                    </w:rPr>
                    <w:instrText xml:space="preserve"> MERGEFIELD  dispatch_printDate  \* MERGEFORMAT </w:instrText>
                  </w:r>
                  <w:r w:rsidRPr="002E28CF">
                    <w:rPr>
                      <w:rFonts w:ascii="仿宋_GB2312" w:hint="eastAsia"/>
                      <w:sz w:val="28"/>
                      <w:szCs w:val="28"/>
                    </w:rPr>
                    <w:fldChar w:fldCharType="end"/>
                  </w:r>
                  <w:r w:rsidRPr="00595CFB">
                    <w:rPr>
                      <w:rFonts w:hint="eastAsia"/>
                      <w:sz w:val="28"/>
                      <w:szCs w:val="28"/>
                    </w:rPr>
                    <w:t>印发</w:t>
                  </w:r>
                </w:p>
              </w:txbxContent>
            </v:textbox>
            <w10:wrap type="topAndBottom" anchorx="margin" anchory="page"/>
          </v:shape>
        </w:pict>
      </w:r>
      <w:r>
        <w:rPr>
          <w:rFonts w:hint="eastAsia"/>
          <w:noProof/>
        </w:rPr>
        <w:pict>
          <v:line id="KeywordLine" o:spid="_x0000_s1026" style="position:absolute;z-index:251660288;visibility:visible;mso-position-vertical-relative:page" from="-7.9pt,624.2pt" to="434pt,624.2pt" strokeweight="1.25pt">
            <w10:wrap type="topAndBottom" anchory="page"/>
          </v:line>
        </w:pict>
      </w:r>
      <w:r>
        <w:rPr>
          <w:noProof/>
        </w:rPr>
        <w:pict>
          <v:line id="_x0000_s1029" style="position:absolute;z-index:251663360;visibility:visible;mso-position-vertical-relative:page" from="-.15pt,738.1pt" to="441.75pt,738.1pt" strokeweight="1.25pt">
            <w10:wrap type="topAndBottom" anchory="page"/>
          </v:line>
        </w:pict>
      </w:r>
      <w:r>
        <w:rPr>
          <w:rFonts w:hint="eastAsia"/>
          <w:noProof/>
        </w:rPr>
        <w:pict>
          <v:line id="_x0000_s1027" style="position:absolute;z-index:251661312;visibility:visible;mso-position-vertical-relative:page" from="-.15pt,710.75pt" to="441.75pt,710.75pt" strokeweight="1.25pt">
            <w10:wrap type="topAndBottom" anchory="page"/>
          </v:line>
        </w:pict>
      </w:r>
    </w:p>
    <w:p w:rsidR="00D162F8" w:rsidRDefault="00D162F8"/>
    <w:sectPr w:rsidR="00D162F8" w:rsidSect="005611F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6" w:h="16838" w:code="9"/>
      <w:pgMar w:top="2098" w:right="1531" w:bottom="2041" w:left="1531" w:header="851" w:footer="1418" w:gutter="0"/>
      <w:cols w:space="425"/>
      <w:docGrid w:type="linesAndChars" w:linePitch="577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F8" w:rsidRDefault="00D162F8">
    <w:pPr>
      <w:pStyle w:val="a3"/>
      <w:rPr>
        <w:rFonts w:hint="eastAsia"/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F8" w:rsidRDefault="00D162F8" w:rsidP="00411914">
    <w:pPr>
      <w:pStyle w:val="a3"/>
      <w:jc w:val="right"/>
      <w:rPr>
        <w:rFonts w:hint="eastAsia"/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 w:rsidR="00FC5BE6"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F8" w:rsidRDefault="00D162F8" w:rsidP="003F622E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F8" w:rsidRDefault="00D162F8" w:rsidP="003F622E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F8" w:rsidRDefault="00D162F8" w:rsidP="00D714A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BE6"/>
    <w:rsid w:val="00D162F8"/>
    <w:rsid w:val="00FC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E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C5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C5BE6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FC5BE6"/>
  </w:style>
  <w:style w:type="paragraph" w:styleId="a5">
    <w:name w:val="header"/>
    <w:basedOn w:val="a"/>
    <w:link w:val="Char0"/>
    <w:rsid w:val="00FC5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5"/>
    <w:rsid w:val="00FC5BE6"/>
    <w:rPr>
      <w:rFonts w:ascii="Times New Roman" w:eastAsia="仿宋_GB2312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2019-07-01T03:23:00Z</dcterms:created>
  <dcterms:modified xsi:type="dcterms:W3CDTF">2019-07-01T03:23:00Z</dcterms:modified>
</cp:coreProperties>
</file>