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 w:val="0"/>
        <w:snapToGrid w:val="0"/>
        <w:spacing w:before="0" w:beforeAutospacing="0" w:after="0" w:afterAutospacing="0" w:line="240" w:lineRule="auto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widowControl w:val="0"/>
        <w:wordWrap/>
        <w:adjustRightInd w:val="0"/>
        <w:snapToGrid w:val="0"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莆田市城厢区集中式供水单位水质卫生检测情况表（2019年第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季度）</w:t>
      </w:r>
    </w:p>
    <w:tbl>
      <w:tblPr>
        <w:tblStyle w:val="5"/>
        <w:tblpPr w:leftFromText="180" w:rightFromText="180" w:vertAnchor="page" w:horzAnchor="page" w:tblpX="951" w:tblpY="2103"/>
        <w:tblOverlap w:val="never"/>
        <w:tblW w:w="15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67"/>
        <w:gridCol w:w="2693"/>
        <w:gridCol w:w="1430"/>
        <w:gridCol w:w="1515"/>
        <w:gridCol w:w="1200"/>
        <w:gridCol w:w="1560"/>
        <w:gridCol w:w="1560"/>
        <w:gridCol w:w="11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3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1367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水质类型</w:t>
            </w: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检测项目</w:t>
            </w:r>
          </w:p>
        </w:tc>
        <w:tc>
          <w:tcPr>
            <w:tcW w:w="143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本次检测份数（份）</w:t>
            </w:r>
          </w:p>
        </w:tc>
        <w:tc>
          <w:tcPr>
            <w:tcW w:w="151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本次合格份数（份）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</w:t>
            </w:r>
          </w:p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累计检测</w:t>
            </w:r>
          </w:p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累计合格</w:t>
            </w:r>
          </w:p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</w:t>
            </w:r>
          </w:p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35" w:type="dxa"/>
            <w:vMerge w:val="restart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莆田市城厢区华亭紫峰供水有限公司</w:t>
            </w:r>
          </w:p>
        </w:tc>
        <w:tc>
          <w:tcPr>
            <w:tcW w:w="1367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进厂水源水</w:t>
            </w: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PH值、锰、铁、氯化物、硫酸盐、氟化物、铬（六价）、氨氮、硝酸盐、类大肠菌群</w:t>
            </w:r>
          </w:p>
        </w:tc>
        <w:tc>
          <w:tcPr>
            <w:tcW w:w="143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170" w:type="dxa"/>
            <w:vAlign w:val="top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35" w:type="dxa"/>
            <w:vMerge w:val="continue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出厂水</w:t>
            </w: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43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170" w:type="dxa"/>
            <w:vAlign w:val="top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35" w:type="dxa"/>
            <w:vMerge w:val="continue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末梢水</w:t>
            </w: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43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170" w:type="dxa"/>
            <w:vAlign w:val="top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00" w:lineRule="exact"/>
      </w:pPr>
    </w:p>
    <w:p>
      <w:pPr>
        <w:spacing w:line="300" w:lineRule="exact"/>
      </w:pPr>
    </w:p>
    <w:tbl>
      <w:tblPr>
        <w:tblStyle w:val="5"/>
        <w:tblpPr w:leftFromText="180" w:rightFromText="180" w:vertAnchor="page" w:horzAnchor="margin" w:tblpX="211" w:tblpY="901"/>
        <w:tblOverlap w:val="never"/>
        <w:tblW w:w="15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335"/>
        <w:gridCol w:w="2715"/>
        <w:gridCol w:w="1530"/>
        <w:gridCol w:w="1380"/>
        <w:gridCol w:w="1245"/>
        <w:gridCol w:w="1575"/>
        <w:gridCol w:w="1545"/>
        <w:gridCol w:w="115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133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水质类型</w:t>
            </w:r>
          </w:p>
        </w:tc>
        <w:tc>
          <w:tcPr>
            <w:tcW w:w="271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检测项目</w:t>
            </w:r>
          </w:p>
        </w:tc>
        <w:tc>
          <w:tcPr>
            <w:tcW w:w="153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本次检测份数（份）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本次合格份数（份）</w:t>
            </w:r>
          </w:p>
        </w:tc>
        <w:tc>
          <w:tcPr>
            <w:tcW w:w="12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</w:t>
            </w:r>
          </w:p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57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累计检测</w:t>
            </w:r>
          </w:p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累计合格</w:t>
            </w:r>
          </w:p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15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</w:t>
            </w:r>
          </w:p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18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70" w:type="dxa"/>
            <w:vMerge w:val="restart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莆田市城厢区朝阳自来水有限公司</w:t>
            </w:r>
          </w:p>
        </w:tc>
        <w:tc>
          <w:tcPr>
            <w:tcW w:w="133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进厂水源水</w:t>
            </w:r>
          </w:p>
        </w:tc>
        <w:tc>
          <w:tcPr>
            <w:tcW w:w="271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PH值、锰、铁、氯化物、硫酸盐、氟化物、铬（六价）、氨氮、硝酸盐、类大肠菌群</w:t>
            </w:r>
          </w:p>
        </w:tc>
        <w:tc>
          <w:tcPr>
            <w:tcW w:w="153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  <w:tc>
          <w:tcPr>
            <w:tcW w:w="157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5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91.7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top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8月份锰检测不合格：测定值0.11，限值≤0.1）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70" w:type="dxa"/>
            <w:vMerge w:val="continue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出厂水</w:t>
            </w:r>
          </w:p>
        </w:tc>
        <w:tc>
          <w:tcPr>
            <w:tcW w:w="271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53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57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5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185" w:type="dxa"/>
            <w:vAlign w:val="top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70" w:type="dxa"/>
            <w:vMerge w:val="continue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末梢水</w:t>
            </w:r>
          </w:p>
        </w:tc>
        <w:tc>
          <w:tcPr>
            <w:tcW w:w="271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53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57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5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185" w:type="dxa"/>
            <w:vAlign w:val="top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00" w:lineRule="exact"/>
      </w:pPr>
    </w:p>
    <w:tbl>
      <w:tblPr>
        <w:tblStyle w:val="5"/>
        <w:tblpPr w:leftFromText="180" w:rightFromText="180" w:vertAnchor="page" w:horzAnchor="margin" w:tblpX="226" w:tblpY="1231"/>
        <w:tblOverlap w:val="never"/>
        <w:tblW w:w="15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65"/>
        <w:gridCol w:w="2700"/>
        <w:gridCol w:w="1410"/>
        <w:gridCol w:w="1515"/>
        <w:gridCol w:w="1230"/>
        <w:gridCol w:w="1560"/>
        <w:gridCol w:w="1575"/>
        <w:gridCol w:w="115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4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水质类型</w:t>
            </w:r>
          </w:p>
        </w:tc>
        <w:tc>
          <w:tcPr>
            <w:tcW w:w="270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检测项目</w:t>
            </w:r>
          </w:p>
        </w:tc>
        <w:tc>
          <w:tcPr>
            <w:tcW w:w="14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本次检测份数（份）</w:t>
            </w:r>
          </w:p>
        </w:tc>
        <w:tc>
          <w:tcPr>
            <w:tcW w:w="151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本次合格份数（份）</w:t>
            </w:r>
          </w:p>
        </w:tc>
        <w:tc>
          <w:tcPr>
            <w:tcW w:w="123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</w:t>
            </w:r>
          </w:p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累计检测</w:t>
            </w:r>
          </w:p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57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累计合格</w:t>
            </w:r>
          </w:p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15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</w:t>
            </w:r>
          </w:p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440" w:type="dxa"/>
            <w:vMerge w:val="restart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莆田市城厢区厢东自来水有限公司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进厂水源水</w:t>
            </w:r>
          </w:p>
        </w:tc>
        <w:tc>
          <w:tcPr>
            <w:tcW w:w="270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PH值、锰、铁、氯化物、硫酸盐、氟化物、铬（六价）、氨氮、硝酸盐、类大肠菌群</w:t>
            </w:r>
          </w:p>
        </w:tc>
        <w:tc>
          <w:tcPr>
            <w:tcW w:w="14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7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5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170" w:type="dxa"/>
            <w:vAlign w:val="top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出厂水</w:t>
            </w:r>
          </w:p>
        </w:tc>
        <w:tc>
          <w:tcPr>
            <w:tcW w:w="270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4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7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5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170" w:type="dxa"/>
            <w:vAlign w:val="top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末梢水</w:t>
            </w:r>
          </w:p>
        </w:tc>
        <w:tc>
          <w:tcPr>
            <w:tcW w:w="270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4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7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5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170" w:type="dxa"/>
            <w:vAlign w:val="top"/>
          </w:tcPr>
          <w:p>
            <w:pPr>
              <w:widowControl w:val="0"/>
              <w:wordWrap/>
              <w:adjustRightInd w:val="0"/>
              <w:snapToGrid w:val="0"/>
              <w:spacing w:before="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 w:val="0"/>
        <w:wordWrap/>
        <w:adjustRightInd w:val="0"/>
        <w:snapToGrid w:val="0"/>
        <w:spacing w:before="0" w:after="0" w:line="288" w:lineRule="auto"/>
        <w:ind w:left="0" w:leftChars="0" w:right="0" w:firstLine="0" w:firstLineChars="0"/>
        <w:jc w:val="both"/>
        <w:textAlignment w:val="auto"/>
        <w:outlineLvl w:val="9"/>
        <w:rPr>
          <w:rFonts w:hint="eastAsia" w:cs="宋体"/>
          <w:b/>
          <w:bCs/>
          <w:lang w:val="en-US" w:eastAsia="zh-CN"/>
        </w:rPr>
      </w:pPr>
      <w:r>
        <w:rPr>
          <w:rFonts w:hint="eastAsia" w:cs="宋体"/>
          <w:b/>
          <w:bCs/>
          <w:lang w:val="en-US" w:eastAsia="zh-CN"/>
        </w:rPr>
        <w:t xml:space="preserve"> </w:t>
      </w:r>
    </w:p>
    <w:p>
      <w:pPr>
        <w:widowControl w:val="0"/>
        <w:wordWrap/>
        <w:adjustRightInd w:val="0"/>
        <w:snapToGrid w:val="0"/>
        <w:spacing w:before="0" w:after="0" w:line="288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注：1.累计是指本年度已开展的各次检测结果的累加。</w:t>
      </w:r>
    </w:p>
    <w:p>
      <w:pPr>
        <w:widowControl w:val="0"/>
        <w:wordWrap/>
        <w:adjustRightInd w:val="0"/>
        <w:snapToGrid w:val="0"/>
        <w:spacing w:before="0" w:after="0" w:line="288" w:lineRule="auto"/>
        <w:ind w:left="0" w:leftChars="0" w:right="0" w:firstLine="0" w:firstLineChars="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填报单位（盖章）：城厢区卫生局卫生监督所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8"/>
          <w:szCs w:val="28"/>
        </w:rPr>
        <w:t>填报日期：2019年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A6B4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221</Words>
  <Characters>1266</Characters>
  <Lines>10</Lines>
  <Paragraphs>2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Sky123.Org</dc:creator>
  <cp:lastModifiedBy>cxqwjj</cp:lastModifiedBy>
  <dcterms:modified xsi:type="dcterms:W3CDTF">2019-12-30T04:11:57Z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