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C4" w:rsidRDefault="00E9201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城厢区自然资源局（2024年</w:t>
      </w:r>
      <w:r w:rsidR="0099259E">
        <w:rPr>
          <w:rFonts w:ascii="黑体" w:eastAsia="黑体" w:hAnsi="黑体" w:hint="eastAsia"/>
          <w:sz w:val="36"/>
          <w:szCs w:val="36"/>
        </w:rPr>
        <w:t>下</w:t>
      </w:r>
      <w:r>
        <w:rPr>
          <w:rFonts w:ascii="黑体" w:eastAsia="黑体" w:hAnsi="黑体" w:hint="eastAsia"/>
          <w:sz w:val="36"/>
          <w:szCs w:val="36"/>
        </w:rPr>
        <w:t>半年）双随机抽查结果公示</w:t>
      </w:r>
    </w:p>
    <w:p w:rsidR="005B72C4" w:rsidRDefault="005B72C4">
      <w:pPr>
        <w:jc w:val="center"/>
        <w:rPr>
          <w:rFonts w:ascii="黑体" w:eastAsia="黑体" w:hAnsi="黑体"/>
          <w:sz w:val="15"/>
          <w:szCs w:val="15"/>
        </w:rPr>
      </w:pPr>
    </w:p>
    <w:p w:rsidR="005B72C4" w:rsidRDefault="005B72C4">
      <w:pPr>
        <w:jc w:val="center"/>
        <w:rPr>
          <w:rFonts w:ascii="黑体" w:eastAsia="黑体" w:hAnsi="黑体"/>
          <w:sz w:val="15"/>
          <w:szCs w:val="15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1800"/>
        <w:gridCol w:w="3993"/>
        <w:gridCol w:w="1701"/>
        <w:gridCol w:w="1275"/>
        <w:gridCol w:w="3119"/>
        <w:gridCol w:w="1276"/>
      </w:tblGrid>
      <w:tr w:rsidR="00683C0B" w:rsidTr="00683C0B">
        <w:trPr>
          <w:trHeight w:val="1745"/>
        </w:trPr>
        <w:tc>
          <w:tcPr>
            <w:tcW w:w="870" w:type="dxa"/>
            <w:vAlign w:val="center"/>
          </w:tcPr>
          <w:p w:rsidR="00683C0B" w:rsidRDefault="00683C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00" w:type="dxa"/>
            <w:vAlign w:val="center"/>
          </w:tcPr>
          <w:p w:rsidR="00683C0B" w:rsidRDefault="00683C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事项名称</w:t>
            </w:r>
          </w:p>
        </w:tc>
        <w:tc>
          <w:tcPr>
            <w:tcW w:w="3993" w:type="dxa"/>
            <w:vAlign w:val="center"/>
          </w:tcPr>
          <w:p w:rsidR="00683C0B" w:rsidRDefault="00683C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抽取检查对象名单</w:t>
            </w:r>
          </w:p>
        </w:tc>
        <w:tc>
          <w:tcPr>
            <w:tcW w:w="1701" w:type="dxa"/>
            <w:vAlign w:val="center"/>
          </w:tcPr>
          <w:p w:rsidR="00683C0B" w:rsidRDefault="00683C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抽取执法人员名单</w:t>
            </w:r>
          </w:p>
        </w:tc>
        <w:tc>
          <w:tcPr>
            <w:tcW w:w="1275" w:type="dxa"/>
            <w:vAlign w:val="center"/>
          </w:tcPr>
          <w:p w:rsidR="00683C0B" w:rsidRDefault="00683C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责任股室</w:t>
            </w:r>
          </w:p>
          <w:p w:rsidR="00683C0B" w:rsidRDefault="00683C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责任人</w:t>
            </w:r>
          </w:p>
        </w:tc>
        <w:tc>
          <w:tcPr>
            <w:tcW w:w="3119" w:type="dxa"/>
            <w:vAlign w:val="center"/>
          </w:tcPr>
          <w:p w:rsidR="00683C0B" w:rsidRDefault="00683C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检查结果</w:t>
            </w:r>
          </w:p>
        </w:tc>
        <w:tc>
          <w:tcPr>
            <w:tcW w:w="1276" w:type="dxa"/>
            <w:vAlign w:val="center"/>
          </w:tcPr>
          <w:p w:rsidR="00683C0B" w:rsidRDefault="00683C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83C0B" w:rsidTr="00683C0B">
        <w:trPr>
          <w:trHeight w:val="1224"/>
        </w:trPr>
        <w:tc>
          <w:tcPr>
            <w:tcW w:w="87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划拨土地监督检查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99259E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莆田市城厢区经济发展集团有限公司     </w:t>
            </w:r>
          </w:p>
          <w:p w:rsidR="00683C0B" w:rsidRPr="006D6D11" w:rsidRDefault="00683C0B" w:rsidP="0099259E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城厢区洋西地块A周边道路工程</w:t>
            </w:r>
          </w:p>
        </w:tc>
        <w:tc>
          <w:tcPr>
            <w:tcW w:w="1701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宋志强、张智敏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资源利用股</w:t>
            </w:r>
          </w:p>
          <w:p w:rsidR="00683C0B" w:rsidRPr="006D6D11" w:rsidRDefault="00683C0B">
            <w:pPr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 xml:space="preserve">  翁金星</w:t>
            </w: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86B46">
              <w:rPr>
                <w:rFonts w:ascii="仿宋" w:eastAsia="仿宋" w:hAnsi="仿宋" w:cs="宋体" w:hint="eastAsia"/>
                <w:color w:val="000000"/>
                <w:szCs w:val="21"/>
              </w:rPr>
              <w:t>项目已开工。</w:t>
            </w:r>
          </w:p>
        </w:tc>
        <w:tc>
          <w:tcPr>
            <w:tcW w:w="1276" w:type="dxa"/>
            <w:vAlign w:val="center"/>
          </w:tcPr>
          <w:p w:rsidR="00683C0B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416"/>
        </w:trPr>
        <w:tc>
          <w:tcPr>
            <w:tcW w:w="870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86B4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vMerge w:val="restart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86B4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规划许可监督检查</w:t>
            </w:r>
          </w:p>
        </w:tc>
        <w:tc>
          <w:tcPr>
            <w:tcW w:w="3993" w:type="dxa"/>
            <w:vAlign w:val="center"/>
          </w:tcPr>
          <w:p w:rsidR="00683C0B" w:rsidRPr="00C86B46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C86B46">
              <w:rPr>
                <w:rFonts w:ascii="仿宋" w:eastAsia="仿宋" w:hAnsi="仿宋" w:cs="宋体" w:hint="eastAsia"/>
                <w:sz w:val="24"/>
                <w:szCs w:val="24"/>
              </w:rPr>
              <w:t>莆田市城厢区国信产业投资有限公司</w:t>
            </w:r>
          </w:p>
          <w:p w:rsidR="00683C0B" w:rsidRPr="00C86B46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C86B46">
              <w:rPr>
                <w:rFonts w:ascii="仿宋" w:eastAsia="仿宋" w:hAnsi="仿宋" w:cs="宋体" w:hint="eastAsia"/>
                <w:sz w:val="24"/>
                <w:szCs w:val="24"/>
              </w:rPr>
              <w:t>城厢区西许“专精特新”产业园及配套基础设施项目-园区配套道路建设项目 (规划路二)一期</w:t>
            </w:r>
          </w:p>
        </w:tc>
        <w:tc>
          <w:tcPr>
            <w:tcW w:w="1701" w:type="dxa"/>
            <w:vAlign w:val="center"/>
          </w:tcPr>
          <w:p w:rsidR="00683C0B" w:rsidRPr="00C86B46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陈平男、陈丽梅</w:t>
            </w:r>
          </w:p>
        </w:tc>
        <w:tc>
          <w:tcPr>
            <w:tcW w:w="1275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审批股</w:t>
            </w:r>
          </w:p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方荔城</w:t>
            </w: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道路已平整。</w:t>
            </w:r>
          </w:p>
        </w:tc>
        <w:tc>
          <w:tcPr>
            <w:tcW w:w="1276" w:type="dxa"/>
            <w:vAlign w:val="center"/>
          </w:tcPr>
          <w:p w:rsidR="00683C0B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577"/>
        </w:trPr>
        <w:tc>
          <w:tcPr>
            <w:tcW w:w="870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86B46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683C0B" w:rsidRPr="00C86B46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C86B46">
              <w:rPr>
                <w:rFonts w:ascii="仿宋" w:eastAsia="仿宋" w:hAnsi="仿宋" w:cs="宋体" w:hint="eastAsia"/>
                <w:sz w:val="24"/>
                <w:szCs w:val="24"/>
              </w:rPr>
              <w:t>莆田市城厢区经济发展集团有限公司</w:t>
            </w:r>
          </w:p>
          <w:p w:rsidR="00683C0B" w:rsidRPr="00C86B46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C86B46">
              <w:rPr>
                <w:rFonts w:ascii="仿宋" w:eastAsia="仿宋" w:hAnsi="仿宋" w:cs="宋体" w:hint="eastAsia"/>
                <w:sz w:val="24"/>
                <w:szCs w:val="24"/>
              </w:rPr>
              <w:t>福厦铁路客运专线城厢段灵川镇青</w:t>
            </w:r>
            <w:r w:rsidRPr="00C86B46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山安置区地块二</w:t>
            </w:r>
          </w:p>
        </w:tc>
        <w:tc>
          <w:tcPr>
            <w:tcW w:w="1701" w:type="dxa"/>
            <w:vAlign w:val="center"/>
          </w:tcPr>
          <w:p w:rsidR="00683C0B" w:rsidRPr="00C86B46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lastRenderedPageBreak/>
              <w:t>陈平男、陈丽梅</w:t>
            </w:r>
          </w:p>
        </w:tc>
        <w:tc>
          <w:tcPr>
            <w:tcW w:w="1275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审批股</w:t>
            </w:r>
          </w:p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方荔城</w:t>
            </w: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现场已基本竣工。</w:t>
            </w:r>
          </w:p>
        </w:tc>
        <w:tc>
          <w:tcPr>
            <w:tcW w:w="1276" w:type="dxa"/>
            <w:vAlign w:val="center"/>
          </w:tcPr>
          <w:p w:rsidR="00683C0B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1055"/>
        </w:trPr>
        <w:tc>
          <w:tcPr>
            <w:tcW w:w="87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0" w:type="dxa"/>
            <w:vMerge w:val="restart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渔船安全监督检查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闽莆渔81869 莆田市海神船务有限公司</w:t>
            </w:r>
          </w:p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渔业船舶所有权取得、国籍确认检查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梁 兵、李焕佳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海洋渔业股</w:t>
            </w:r>
          </w:p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张旭辉</w:t>
            </w:r>
          </w:p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已取得《渔业船舶所有权证》、《船舶国籍证书》，在有效期内。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607"/>
        </w:trPr>
        <w:tc>
          <w:tcPr>
            <w:tcW w:w="87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vMerge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闽莆渔81019 陈春和</w:t>
            </w:r>
          </w:p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渔业船舶所有权取得、国籍确认检查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梁 兵、李焕佳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spacing w:line="3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海洋渔业股</w:t>
            </w:r>
          </w:p>
          <w:p w:rsidR="00683C0B" w:rsidRPr="006D6D11" w:rsidRDefault="00683C0B">
            <w:pPr>
              <w:spacing w:line="3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张旭辉</w:t>
            </w:r>
          </w:p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已取得《渔业船舶所有权证》、《船舶国籍证书》，在有效期内。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662"/>
        </w:trPr>
        <w:tc>
          <w:tcPr>
            <w:tcW w:w="87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180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水产养殖监督检查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福建省中灵农业发展有限公司水产养殖、育苗</w:t>
            </w:r>
          </w:p>
        </w:tc>
        <w:tc>
          <w:tcPr>
            <w:tcW w:w="1701" w:type="dxa"/>
            <w:vAlign w:val="center"/>
          </w:tcPr>
          <w:p w:rsidR="00683C0B" w:rsidRPr="006D6D11" w:rsidRDefault="00683C0B">
            <w:pPr>
              <w:spacing w:line="3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李焕佳、陈 婷、区市场局1人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spacing w:line="3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海洋渔业股</w:t>
            </w:r>
          </w:p>
          <w:p w:rsidR="00683C0B" w:rsidRPr="006D6D11" w:rsidRDefault="00683C0B">
            <w:pPr>
              <w:spacing w:line="3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张旭辉</w:t>
            </w: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证件有效，无违法。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hint="eastAsia"/>
                <w:szCs w:val="21"/>
              </w:rPr>
              <w:t>跨部门</w:t>
            </w:r>
          </w:p>
        </w:tc>
      </w:tr>
      <w:tr w:rsidR="00683C0B" w:rsidTr="00683C0B">
        <w:trPr>
          <w:trHeight w:val="1365"/>
        </w:trPr>
        <w:tc>
          <w:tcPr>
            <w:tcW w:w="87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1800" w:type="dxa"/>
            <w:vAlign w:val="center"/>
          </w:tcPr>
          <w:p w:rsidR="00683C0B" w:rsidRPr="006D6D11" w:rsidRDefault="00683C0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水生野生动物保护监督检查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AD2C4B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莆田市佳合动物饲养有限公司</w:t>
            </w:r>
          </w:p>
          <w:p w:rsidR="00683C0B" w:rsidRPr="006D6D11" w:rsidRDefault="00683C0B" w:rsidP="00AD2C4B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水生野生动物保护检查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6D1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梁 兵、李焕佳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spacing w:line="3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海洋渔业股</w:t>
            </w:r>
          </w:p>
          <w:p w:rsidR="00683C0B" w:rsidRPr="006D6D11" w:rsidRDefault="00683C0B">
            <w:pPr>
              <w:spacing w:line="3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张旭辉</w:t>
            </w:r>
          </w:p>
        </w:tc>
        <w:tc>
          <w:tcPr>
            <w:tcW w:w="3119" w:type="dxa"/>
            <w:vAlign w:val="center"/>
          </w:tcPr>
          <w:p w:rsidR="00683C0B" w:rsidRPr="006D6D11" w:rsidRDefault="00683C0B" w:rsidP="00AF043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已取得营业执照、野生动物经营利用许可证和野生动物人工繁育许可证。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650"/>
        </w:trPr>
        <w:tc>
          <w:tcPr>
            <w:tcW w:w="87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180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渔业捕捞监督检查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AD2C4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闽莆渔80002蔡德洪</w:t>
            </w:r>
          </w:p>
          <w:p w:rsidR="00683C0B" w:rsidRPr="006D6D11" w:rsidRDefault="00683C0B" w:rsidP="00AD2C4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近海作业的渔业捕捞许可证首次核发（除大型拖网、围网外其他作业）</w:t>
            </w:r>
          </w:p>
        </w:tc>
        <w:tc>
          <w:tcPr>
            <w:tcW w:w="1701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6D1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林彩红、沈静静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6D1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海洋渔业股</w:t>
            </w:r>
          </w:p>
          <w:p w:rsidR="00683C0B" w:rsidRPr="006D6D11" w:rsidRDefault="00683C0B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6D1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张旭辉</w:t>
            </w:r>
          </w:p>
        </w:tc>
        <w:tc>
          <w:tcPr>
            <w:tcW w:w="3119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/>
                <w:szCs w:val="21"/>
              </w:rPr>
            </w:pPr>
            <w:r w:rsidRPr="006D6D11">
              <w:rPr>
                <w:rFonts w:ascii="仿宋" w:eastAsia="仿宋" w:hAnsi="仿宋" w:hint="eastAsia"/>
                <w:szCs w:val="21"/>
              </w:rPr>
              <w:t>渔业捕捞许可证有效。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580"/>
        </w:trPr>
        <w:tc>
          <w:tcPr>
            <w:tcW w:w="87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1800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海域使用监督检查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莆田市城厢区灵川镇西墩村民委员会</w:t>
            </w:r>
          </w:p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海域使用监督检查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lastRenderedPageBreak/>
              <w:t>郑超新、陆向阳</w:t>
            </w:r>
          </w:p>
        </w:tc>
        <w:tc>
          <w:tcPr>
            <w:tcW w:w="1275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矿产海域股</w:t>
            </w:r>
          </w:p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王亦凡</w:t>
            </w:r>
          </w:p>
        </w:tc>
        <w:tc>
          <w:tcPr>
            <w:tcW w:w="3119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/>
                <w:szCs w:val="21"/>
              </w:rPr>
            </w:pPr>
            <w:r w:rsidRPr="006D6D11">
              <w:rPr>
                <w:rFonts w:ascii="仿宋" w:eastAsia="仿宋" w:hAnsi="仿宋" w:hint="eastAsia"/>
                <w:szCs w:val="21"/>
              </w:rPr>
              <w:t>项目在审批期限内，无超范围使用。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83C0B" w:rsidTr="00683C0B">
        <w:trPr>
          <w:trHeight w:val="580"/>
        </w:trPr>
        <w:tc>
          <w:tcPr>
            <w:tcW w:w="870" w:type="dxa"/>
            <w:vAlign w:val="center"/>
          </w:tcPr>
          <w:p w:rsidR="00683C0B" w:rsidRPr="006D6D11" w:rsidRDefault="00683C0B" w:rsidP="009342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00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海洋环境监督检查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莆田市城厢区灵川镇西墩村民委员会</w:t>
            </w:r>
          </w:p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海洋环境监督检查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林彩红、沈静静</w:t>
            </w:r>
          </w:p>
        </w:tc>
        <w:tc>
          <w:tcPr>
            <w:tcW w:w="1275" w:type="dxa"/>
            <w:vAlign w:val="center"/>
          </w:tcPr>
          <w:p w:rsidR="00683C0B" w:rsidRPr="006D6D11" w:rsidRDefault="00683C0B" w:rsidP="004C29C6">
            <w:pPr>
              <w:spacing w:line="3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海洋渔业股</w:t>
            </w:r>
          </w:p>
          <w:p w:rsidR="00683C0B" w:rsidRPr="006D6D11" w:rsidRDefault="00683C0B" w:rsidP="004C29C6">
            <w:pPr>
              <w:spacing w:line="38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张旭辉</w:t>
            </w:r>
          </w:p>
        </w:tc>
        <w:tc>
          <w:tcPr>
            <w:tcW w:w="3119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/>
                <w:szCs w:val="21"/>
              </w:rPr>
            </w:pPr>
            <w:r w:rsidRPr="006D6D11">
              <w:rPr>
                <w:rFonts w:ascii="仿宋" w:eastAsia="仿宋" w:hAnsi="仿宋" w:hint="eastAsia"/>
                <w:szCs w:val="21"/>
              </w:rPr>
              <w:t>未发现违规使用禁用药物等污染环境情况。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83C0B" w:rsidTr="00683C0B">
        <w:trPr>
          <w:trHeight w:val="580"/>
        </w:trPr>
        <w:tc>
          <w:tcPr>
            <w:tcW w:w="870" w:type="dxa"/>
            <w:vAlign w:val="center"/>
          </w:tcPr>
          <w:p w:rsidR="00683C0B" w:rsidRPr="006D6D11" w:rsidRDefault="00683C0B" w:rsidP="009342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180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林木种子监督检查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AD2C4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莆田市铭妹花木有限公司</w:t>
            </w:r>
          </w:p>
          <w:p w:rsidR="00683C0B" w:rsidRPr="006D6D11" w:rsidRDefault="00683C0B" w:rsidP="00AD2C4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生产、经营林木种子进行监督检查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陈婷、刘煌洋、吴心怡、区市场局2人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造林绿化股李源</w:t>
            </w:r>
          </w:p>
        </w:tc>
        <w:tc>
          <w:tcPr>
            <w:tcW w:w="3119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/>
                <w:szCs w:val="21"/>
              </w:rPr>
            </w:pPr>
            <w:r w:rsidRPr="006D6D11">
              <w:rPr>
                <w:rFonts w:ascii="仿宋" w:eastAsia="仿宋" w:hAnsi="仿宋" w:hint="eastAsia"/>
                <w:szCs w:val="21"/>
              </w:rPr>
              <w:t>许可证、营业执照有效，未发现有侵害植物新品种情况、未发现检疫性病虫害。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hint="eastAsia"/>
                <w:szCs w:val="21"/>
              </w:rPr>
              <w:t>跨部门</w:t>
            </w:r>
          </w:p>
        </w:tc>
      </w:tr>
      <w:tr w:rsidR="00683C0B" w:rsidTr="00683C0B">
        <w:trPr>
          <w:trHeight w:val="580"/>
        </w:trPr>
        <w:tc>
          <w:tcPr>
            <w:tcW w:w="870" w:type="dxa"/>
            <w:vAlign w:val="center"/>
          </w:tcPr>
          <w:p w:rsidR="00683C0B" w:rsidRPr="006D6D11" w:rsidRDefault="00683C0B" w:rsidP="009342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180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植物检疫许可监督检查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福建省绿丰园艺工程有限公司</w:t>
            </w:r>
          </w:p>
          <w:p w:rsidR="00683C0B" w:rsidRPr="006D6D11" w:rsidRDefault="00683C0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产地检疫监督检查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张剑虹</w:t>
            </w:r>
            <w:r w:rsidRPr="006D6D11">
              <w:rPr>
                <w:rFonts w:ascii="仿宋" w:eastAsia="仿宋" w:hAnsi="仿宋" w:cs="宋体" w:hint="eastAsia"/>
                <w:kern w:val="0"/>
                <w:szCs w:val="21"/>
              </w:rPr>
              <w:t>、赵娟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森林资源股陈两枝</w:t>
            </w:r>
          </w:p>
        </w:tc>
        <w:tc>
          <w:tcPr>
            <w:tcW w:w="3119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hint="eastAsia"/>
                <w:szCs w:val="21"/>
              </w:rPr>
              <w:t>未发现检疫性病虫害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580"/>
        </w:trPr>
        <w:tc>
          <w:tcPr>
            <w:tcW w:w="870" w:type="dxa"/>
            <w:vAlign w:val="center"/>
          </w:tcPr>
          <w:p w:rsidR="00683C0B" w:rsidRPr="006D6D11" w:rsidRDefault="00683C0B" w:rsidP="00934280">
            <w:pPr>
              <w:ind w:firstLineChars="100" w:firstLine="240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180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野生动物监督检查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莆田市福祥动物园有限公司</w:t>
            </w:r>
          </w:p>
          <w:p w:rsidR="00683C0B" w:rsidRPr="006D6D11" w:rsidRDefault="00683C0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生产、经营野生动物及其产品进行监督检查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 w:rsidP="00C86B46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张剑虹、陈婷、吴心怡、区市场局2人、区农业农村局2人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森林资源股陈两枝</w:t>
            </w: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证照齐全，各项记录清楚。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hint="eastAsia"/>
                <w:szCs w:val="21"/>
              </w:rPr>
              <w:t>跨部门</w:t>
            </w:r>
          </w:p>
        </w:tc>
      </w:tr>
      <w:tr w:rsidR="00683C0B" w:rsidTr="00683C0B">
        <w:trPr>
          <w:trHeight w:val="580"/>
        </w:trPr>
        <w:tc>
          <w:tcPr>
            <w:tcW w:w="870" w:type="dxa"/>
            <w:vAlign w:val="center"/>
          </w:tcPr>
          <w:p w:rsidR="00683C0B" w:rsidRPr="006D6D11" w:rsidRDefault="00683C0B" w:rsidP="009342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180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森林公园监督检查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九龙谷国家森林公园</w:t>
            </w:r>
          </w:p>
          <w:p w:rsidR="00683C0B" w:rsidRPr="006D6D11" w:rsidRDefault="00683C0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森林公园规划建设和保护利用的监督检查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张剑虹、林丽玉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森林资源股陈两枝</w:t>
            </w:r>
          </w:p>
        </w:tc>
        <w:tc>
          <w:tcPr>
            <w:tcW w:w="3119" w:type="dxa"/>
            <w:vAlign w:val="center"/>
          </w:tcPr>
          <w:p w:rsidR="00683C0B" w:rsidRPr="00C86B46" w:rsidRDefault="00683C0B" w:rsidP="001F375A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未发现违规。</w:t>
            </w:r>
          </w:p>
        </w:tc>
        <w:tc>
          <w:tcPr>
            <w:tcW w:w="1276" w:type="dxa"/>
            <w:vAlign w:val="center"/>
          </w:tcPr>
          <w:p w:rsidR="00683C0B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1273"/>
        </w:trPr>
        <w:tc>
          <w:tcPr>
            <w:tcW w:w="870" w:type="dxa"/>
            <w:vAlign w:val="center"/>
          </w:tcPr>
          <w:p w:rsidR="00683C0B" w:rsidRPr="006D6D11" w:rsidRDefault="00683C0B" w:rsidP="009342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1800" w:type="dxa"/>
            <w:vMerge w:val="restart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林木采伐监督检查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城厢区东海镇蔡亭村民委员会</w:t>
            </w:r>
          </w:p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18"/>
                <w:szCs w:val="18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林木采伐许可证县级核发（莆城集采字〔2024〕57号</w:t>
            </w:r>
            <w:r w:rsidRPr="006D6D11"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鲍莉</w:t>
            </w:r>
            <w:r w:rsidRPr="006D6D11">
              <w:rPr>
                <w:rFonts w:ascii="仿宋" w:eastAsia="仿宋" w:hAnsi="仿宋" w:cs="宋体" w:hint="eastAsia"/>
                <w:kern w:val="0"/>
                <w:szCs w:val="21"/>
              </w:rPr>
              <w:t>、钟振环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审批股</w:t>
            </w:r>
          </w:p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方荔城</w:t>
            </w: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color w:val="C00000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尚未开始采伐。</w:t>
            </w:r>
          </w:p>
        </w:tc>
        <w:tc>
          <w:tcPr>
            <w:tcW w:w="1276" w:type="dxa"/>
            <w:vAlign w:val="center"/>
          </w:tcPr>
          <w:p w:rsidR="00683C0B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896"/>
        </w:trPr>
        <w:tc>
          <w:tcPr>
            <w:tcW w:w="870" w:type="dxa"/>
            <w:vAlign w:val="center"/>
          </w:tcPr>
          <w:p w:rsidR="00683C0B" w:rsidRPr="006D6D11" w:rsidRDefault="00683C0B" w:rsidP="009342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00" w:type="dxa"/>
            <w:vMerge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城厢区东海镇坪洋村民委员会</w:t>
            </w:r>
          </w:p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林木采伐许可证县级核发（莆城集采字〔2024〕63号）</w:t>
            </w:r>
          </w:p>
        </w:tc>
        <w:tc>
          <w:tcPr>
            <w:tcW w:w="1701" w:type="dxa"/>
            <w:vAlign w:val="center"/>
          </w:tcPr>
          <w:p w:rsidR="00683C0B" w:rsidRPr="006D6D11" w:rsidRDefault="00683C0B" w:rsidP="004C29C6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鲍莉</w:t>
            </w:r>
            <w:r w:rsidRPr="006D6D11">
              <w:rPr>
                <w:rFonts w:ascii="仿宋" w:eastAsia="仿宋" w:hAnsi="仿宋" w:cs="宋体" w:hint="eastAsia"/>
                <w:kern w:val="0"/>
                <w:szCs w:val="21"/>
              </w:rPr>
              <w:t>、钟振环</w:t>
            </w:r>
          </w:p>
        </w:tc>
        <w:tc>
          <w:tcPr>
            <w:tcW w:w="1275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审批股</w:t>
            </w:r>
          </w:p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方荔城</w:t>
            </w: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尚未开始采伐。</w:t>
            </w:r>
          </w:p>
        </w:tc>
        <w:tc>
          <w:tcPr>
            <w:tcW w:w="1276" w:type="dxa"/>
            <w:vAlign w:val="center"/>
          </w:tcPr>
          <w:p w:rsidR="00683C0B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RPr="006D6D11" w:rsidTr="00683C0B">
        <w:trPr>
          <w:trHeight w:val="580"/>
        </w:trPr>
        <w:tc>
          <w:tcPr>
            <w:tcW w:w="870" w:type="dxa"/>
            <w:vAlign w:val="center"/>
          </w:tcPr>
          <w:p w:rsidR="00683C0B" w:rsidRPr="006D6D11" w:rsidRDefault="00683C0B" w:rsidP="009342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17</w:t>
            </w:r>
          </w:p>
        </w:tc>
        <w:tc>
          <w:tcPr>
            <w:tcW w:w="1800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造林绿化监督检查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莆田市青竹绿化有限公司</w:t>
            </w:r>
          </w:p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造林绿化监督检查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林丽玉、赵娟</w:t>
            </w:r>
          </w:p>
        </w:tc>
        <w:tc>
          <w:tcPr>
            <w:tcW w:w="1275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造林绿化股</w:t>
            </w:r>
          </w:p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李源</w:t>
            </w: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苗木规格符合设计要求，苗木购销材料齐全。</w:t>
            </w:r>
          </w:p>
        </w:tc>
        <w:tc>
          <w:tcPr>
            <w:tcW w:w="1276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580"/>
        </w:trPr>
        <w:tc>
          <w:tcPr>
            <w:tcW w:w="870" w:type="dxa"/>
            <w:vAlign w:val="center"/>
          </w:tcPr>
          <w:p w:rsidR="00683C0B" w:rsidRPr="006D6D11" w:rsidRDefault="00683C0B" w:rsidP="009342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1800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林区木材加工监督检查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莆田市松伟木业有限公司</w:t>
            </w:r>
          </w:p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林区木材加工监督检查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鲍莉、刘煌洋</w:t>
            </w:r>
          </w:p>
        </w:tc>
        <w:tc>
          <w:tcPr>
            <w:tcW w:w="1275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森林资源股陈两枝</w:t>
            </w: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未发现违法行为。</w:t>
            </w:r>
          </w:p>
        </w:tc>
        <w:tc>
          <w:tcPr>
            <w:tcW w:w="1276" w:type="dxa"/>
            <w:vAlign w:val="center"/>
          </w:tcPr>
          <w:p w:rsidR="00683C0B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580"/>
        </w:trPr>
        <w:tc>
          <w:tcPr>
            <w:tcW w:w="87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19</w:t>
            </w:r>
          </w:p>
        </w:tc>
        <w:tc>
          <w:tcPr>
            <w:tcW w:w="1800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林业有害生物无公害防治监督检查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蔡明忠</w:t>
            </w:r>
          </w:p>
          <w:p w:rsidR="00683C0B" w:rsidRPr="006D6D11" w:rsidRDefault="00683C0B" w:rsidP="004C29C6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林业有害生物无公害防治监督检查</w:t>
            </w:r>
          </w:p>
        </w:tc>
        <w:tc>
          <w:tcPr>
            <w:tcW w:w="1701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鲍莉、刘煌洋</w:t>
            </w:r>
          </w:p>
        </w:tc>
        <w:tc>
          <w:tcPr>
            <w:tcW w:w="1275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森林资源股陈两枝</w:t>
            </w: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林业有害生物防治性采伐未开始。</w:t>
            </w:r>
          </w:p>
        </w:tc>
        <w:tc>
          <w:tcPr>
            <w:tcW w:w="1276" w:type="dxa"/>
            <w:vAlign w:val="center"/>
          </w:tcPr>
          <w:p w:rsidR="00683C0B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683C0B" w:rsidTr="00683C0B">
        <w:trPr>
          <w:trHeight w:val="580"/>
        </w:trPr>
        <w:tc>
          <w:tcPr>
            <w:tcW w:w="870" w:type="dxa"/>
            <w:vAlign w:val="center"/>
          </w:tcPr>
          <w:p w:rsidR="00683C0B" w:rsidRPr="006D6D11" w:rsidRDefault="00683C0B" w:rsidP="009342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</w:p>
        </w:tc>
        <w:tc>
          <w:tcPr>
            <w:tcW w:w="1800" w:type="dxa"/>
            <w:vAlign w:val="center"/>
          </w:tcPr>
          <w:p w:rsidR="00683C0B" w:rsidRPr="006D6D11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林地使用监督检查</w:t>
            </w:r>
          </w:p>
        </w:tc>
        <w:tc>
          <w:tcPr>
            <w:tcW w:w="3993" w:type="dxa"/>
            <w:vAlign w:val="center"/>
          </w:tcPr>
          <w:p w:rsidR="00683C0B" w:rsidRPr="006D6D11" w:rsidRDefault="00683C0B" w:rsidP="00AD2C4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莆田市城厢区国有资产投资集团有限公司</w:t>
            </w:r>
          </w:p>
          <w:p w:rsidR="00683C0B" w:rsidRPr="006D6D11" w:rsidRDefault="00683C0B" w:rsidP="00AD2C4B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6D6D11">
              <w:rPr>
                <w:rFonts w:ascii="仿宋" w:eastAsia="仿宋" w:hAnsi="仿宋" w:cs="宋体" w:hint="eastAsia"/>
                <w:sz w:val="24"/>
                <w:szCs w:val="24"/>
              </w:rPr>
              <w:t>城厢区5G数字产业园基础设施建设-樟林安置房及附属配套建设工程（麓山澜苑A区）临时用地项目</w:t>
            </w:r>
          </w:p>
        </w:tc>
        <w:tc>
          <w:tcPr>
            <w:tcW w:w="1701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张剑虹</w:t>
            </w:r>
            <w:r w:rsidRPr="006D6D11">
              <w:rPr>
                <w:rFonts w:ascii="仿宋" w:eastAsia="仿宋" w:hAnsi="仿宋" w:cs="宋体" w:hint="eastAsia"/>
                <w:kern w:val="0"/>
                <w:szCs w:val="21"/>
              </w:rPr>
              <w:t>、钟振环</w:t>
            </w:r>
          </w:p>
        </w:tc>
        <w:tc>
          <w:tcPr>
            <w:tcW w:w="1275" w:type="dxa"/>
            <w:vAlign w:val="center"/>
          </w:tcPr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审批股</w:t>
            </w:r>
          </w:p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6D6D11">
              <w:rPr>
                <w:rFonts w:ascii="仿宋" w:eastAsia="仿宋" w:hAnsi="仿宋" w:cs="宋体" w:hint="eastAsia"/>
                <w:szCs w:val="21"/>
              </w:rPr>
              <w:t>方荔城</w:t>
            </w:r>
          </w:p>
          <w:p w:rsidR="00683C0B" w:rsidRPr="006D6D11" w:rsidRDefault="00683C0B" w:rsidP="004C29C6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83C0B" w:rsidRPr="00C86B46" w:rsidRDefault="00683C0B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C86B46">
              <w:rPr>
                <w:rFonts w:ascii="仿宋" w:eastAsia="仿宋" w:hAnsi="仿宋" w:cs="宋体" w:hint="eastAsia"/>
                <w:szCs w:val="21"/>
              </w:rPr>
              <w:t>未发现超范围使用林地。</w:t>
            </w:r>
          </w:p>
        </w:tc>
        <w:tc>
          <w:tcPr>
            <w:tcW w:w="1276" w:type="dxa"/>
            <w:vAlign w:val="center"/>
          </w:tcPr>
          <w:p w:rsidR="00683C0B" w:rsidRDefault="00683C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5B72C4" w:rsidRDefault="005B72C4">
      <w:pPr>
        <w:rPr>
          <w:sz w:val="24"/>
          <w:szCs w:val="24"/>
        </w:rPr>
      </w:pPr>
    </w:p>
    <w:p w:rsidR="005B72C4" w:rsidRDefault="00E92011">
      <w:r>
        <w:rPr>
          <w:rFonts w:ascii="新宋体" w:eastAsia="新宋体" w:hAnsi="新宋体" w:cs="新宋体" w:hint="eastAsia"/>
          <w:color w:val="000000"/>
          <w:kern w:val="0"/>
          <w:sz w:val="24"/>
          <w:szCs w:val="24"/>
        </w:rPr>
        <w:t xml:space="preserve">    </w:t>
      </w:r>
    </w:p>
    <w:sectPr w:rsidR="005B72C4" w:rsidSect="005B72C4">
      <w:pgSz w:w="16838" w:h="11906" w:orient="landscape"/>
      <w:pgMar w:top="1797" w:right="1440" w:bottom="130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8A" w:rsidRDefault="00931F8A" w:rsidP="00144472">
      <w:pPr>
        <w:spacing w:after="0" w:line="240" w:lineRule="auto"/>
      </w:pPr>
      <w:r>
        <w:separator/>
      </w:r>
    </w:p>
  </w:endnote>
  <w:endnote w:type="continuationSeparator" w:id="0">
    <w:p w:rsidR="00931F8A" w:rsidRDefault="00931F8A" w:rsidP="001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8A" w:rsidRDefault="00931F8A" w:rsidP="00144472">
      <w:pPr>
        <w:spacing w:after="0" w:line="240" w:lineRule="auto"/>
      </w:pPr>
      <w:r>
        <w:separator/>
      </w:r>
    </w:p>
  </w:footnote>
  <w:footnote w:type="continuationSeparator" w:id="0">
    <w:p w:rsidR="00931F8A" w:rsidRDefault="00931F8A" w:rsidP="0014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2C4"/>
    <w:rsid w:val="000A0C26"/>
    <w:rsid w:val="00144472"/>
    <w:rsid w:val="00180EF8"/>
    <w:rsid w:val="001C2476"/>
    <w:rsid w:val="001C60B5"/>
    <w:rsid w:val="001F375A"/>
    <w:rsid w:val="003949B5"/>
    <w:rsid w:val="00464A3E"/>
    <w:rsid w:val="00475C39"/>
    <w:rsid w:val="004B0293"/>
    <w:rsid w:val="004F5334"/>
    <w:rsid w:val="005B72C4"/>
    <w:rsid w:val="005C2E67"/>
    <w:rsid w:val="00621AD5"/>
    <w:rsid w:val="00683C0B"/>
    <w:rsid w:val="006A10F9"/>
    <w:rsid w:val="006D6D11"/>
    <w:rsid w:val="00704E2A"/>
    <w:rsid w:val="007A77B8"/>
    <w:rsid w:val="008010E0"/>
    <w:rsid w:val="00867F98"/>
    <w:rsid w:val="00931F8A"/>
    <w:rsid w:val="00934280"/>
    <w:rsid w:val="00944B9A"/>
    <w:rsid w:val="009511D3"/>
    <w:rsid w:val="0096571D"/>
    <w:rsid w:val="0099259E"/>
    <w:rsid w:val="009B08D5"/>
    <w:rsid w:val="00A729C4"/>
    <w:rsid w:val="00AD2C4B"/>
    <w:rsid w:val="00AE451F"/>
    <w:rsid w:val="00AF0436"/>
    <w:rsid w:val="00C86B46"/>
    <w:rsid w:val="00CD63C6"/>
    <w:rsid w:val="00D655C2"/>
    <w:rsid w:val="00E3667D"/>
    <w:rsid w:val="00E601D2"/>
    <w:rsid w:val="00E92011"/>
    <w:rsid w:val="00ED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C4"/>
    <w:pPr>
      <w:widowControl w:val="0"/>
      <w:spacing w:after="160" w:line="278" w:lineRule="auto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7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7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B72C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B72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城厢区自然资源局（2022年下半年）双随机抽查工作方案</dc:title>
  <dc:creator>Administrator</dc:creator>
  <cp:lastModifiedBy>Administrator</cp:lastModifiedBy>
  <cp:revision>29</cp:revision>
  <cp:lastPrinted>2022-12-21T10:44:00Z</cp:lastPrinted>
  <dcterms:created xsi:type="dcterms:W3CDTF">2024-12-20T07:55:00Z</dcterms:created>
  <dcterms:modified xsi:type="dcterms:W3CDTF">2024-12-27T08:58:00Z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EA3ED9E2EAA14BD182B19FF03A504948_13</vt:lpwstr>
  </property>
</Properties>
</file>