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8697">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关于城厢区经济困难失能老年人等群体集中照护名单的公示</w:t>
      </w:r>
    </w:p>
    <w:p w14:paraId="2D4112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根据《福建省民政厅 福建省财政厅关于做好经济困难失能老年人等群体集中照护服务工作的通知》（闽民规〔2025〕2号）文件精神，经申请、评估、审核等流程，城厢区共有5人符合救助条件，现予以公示。公示期为2025年4月9日至4月15日。如有异议，请在公示期内向城厢区民政局（联系电话:0594-2691701）反映。</w:t>
      </w:r>
    </w:p>
    <w:p w14:paraId="05F4D2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561EA0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附件：城厢区经济困难失能老年人集中照护名单</w:t>
      </w:r>
    </w:p>
    <w:p w14:paraId="0859ED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E42D4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8202029">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莆田市城厢区民政局</w:t>
      </w:r>
    </w:p>
    <w:p w14:paraId="7F8E932B">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 w:hAnsi="仿宋" w:eastAsia="仿宋" w:cs="仿宋"/>
          <w:sz w:val="32"/>
          <w:szCs w:val="32"/>
          <w:lang w:val="en-US" w:eastAsia="zh-CN"/>
        </w:rPr>
        <w:sectPr>
          <w:pgSz w:w="11906" w:h="16838"/>
          <w:pgMar w:top="2098" w:right="1531" w:bottom="1984" w:left="1531" w:header="0" w:footer="0" w:gutter="0"/>
          <w:cols w:space="0" w:num="1"/>
          <w:rtlGutter w:val="0"/>
          <w:docGrid w:type="lines" w:linePitch="312" w:charSpace="0"/>
        </w:sectPr>
      </w:pPr>
      <w:r>
        <w:rPr>
          <w:rFonts w:hint="eastAsia" w:ascii="仿宋" w:hAnsi="仿宋" w:eastAsia="仿宋" w:cs="仿宋"/>
          <w:sz w:val="32"/>
          <w:szCs w:val="32"/>
          <w:lang w:val="en-US" w:eastAsia="zh-CN"/>
        </w:rPr>
        <w:t xml:space="preserve">2025年4月9日 </w:t>
      </w:r>
      <w:bookmarkStart w:id="0" w:name="_GoBack"/>
      <w:bookmarkEnd w:id="0"/>
    </w:p>
    <w:p w14:paraId="4228082F">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7BCEBF20">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sz w:val="36"/>
          <w:szCs w:val="36"/>
          <w:lang w:val="en-US" w:eastAsia="zh-CN"/>
        </w:rPr>
      </w:pPr>
      <w:r>
        <w:rPr>
          <w:rFonts w:hint="eastAsia"/>
          <w:sz w:val="36"/>
          <w:szCs w:val="36"/>
          <w:lang w:val="en-US" w:eastAsia="zh-CN"/>
        </w:rPr>
        <w:t>城厢区经济困难失能老年人集中照护名单</w:t>
      </w:r>
    </w:p>
    <w:tbl>
      <w:tblPr>
        <w:tblStyle w:val="2"/>
        <w:tblW w:w="447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8"/>
        <w:gridCol w:w="1195"/>
        <w:gridCol w:w="1195"/>
        <w:gridCol w:w="1195"/>
        <w:gridCol w:w="753"/>
        <w:gridCol w:w="1195"/>
        <w:gridCol w:w="1420"/>
        <w:gridCol w:w="2568"/>
        <w:gridCol w:w="904"/>
      </w:tblGrid>
      <w:tr w14:paraId="5BD1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A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镇街</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0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8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年龄</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F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对象类别</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评估等级</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入住机构</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3F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052C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2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E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常太镇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E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D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兰哑妹</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D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C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低保</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A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完全失能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D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常太镇信研养老院</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5A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C2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D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A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华亭镇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6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后塘村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5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徐碧珠</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B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0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低保</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3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完全失能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D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华亭镇多福颐养院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F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FE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6B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4E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华亭镇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9E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埔柳村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30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卢凤珠</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B4E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6D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低保</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D5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完全失能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D7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华亭镇多福颐养院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D4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1A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653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A4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华亭镇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99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后塘村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32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王凤玉</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43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CD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低保</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D4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完全失能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A3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华亭镇幸福疗养院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F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4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2F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92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华亭镇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0B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后塘村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65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徐庆华</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5C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74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低保</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AE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完全失能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5E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华亭镇幸福疗养院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A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B5FAC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14:paraId="77C64CC4">
      <w:pPr>
        <w:rPr>
          <w:rFonts w:hint="default"/>
          <w:lang w:val="en-US" w:eastAsia="zh-CN"/>
        </w:rPr>
      </w:pPr>
    </w:p>
    <w:sectPr>
      <w:pgSz w:w="16838" w:h="11906" w:orient="landscape"/>
      <w:pgMar w:top="1531" w:right="2098" w:bottom="1531" w:left="1984"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ZmYxM2QzMmVmYzNmNzU1NjIyNmY0ZjQ4Y2YwNjcifQ=="/>
  </w:docVars>
  <w:rsids>
    <w:rsidRoot w:val="516D601F"/>
    <w:rsid w:val="037731DE"/>
    <w:rsid w:val="079B4325"/>
    <w:rsid w:val="0860304A"/>
    <w:rsid w:val="0C994648"/>
    <w:rsid w:val="516D601F"/>
    <w:rsid w:val="5209751F"/>
    <w:rsid w:val="592E6ADF"/>
    <w:rsid w:val="5CE070A9"/>
    <w:rsid w:val="5D1E541A"/>
    <w:rsid w:val="64614E17"/>
    <w:rsid w:val="78837A21"/>
    <w:rsid w:val="7AFF83EE"/>
    <w:rsid w:val="EDFA5F48"/>
    <w:rsid w:val="F7DF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393</Characters>
  <Lines>0</Lines>
  <Paragraphs>0</Paragraphs>
  <TotalTime>4</TotalTime>
  <ScaleCrop>false</ScaleCrop>
  <LinksUpToDate>false</LinksUpToDate>
  <CharactersWithSpaces>394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2024-10-24T07:15:00Z</dcterms:created>
  <dc:creator>Administrator</dc:creator>
  <cp:lastModifiedBy>1418468102</cp:lastModifiedBy>
  <cp:lastPrinted>2024-10-24T08:53:00Z</cp:lastPrinted>
  <dcterms:modified xsi:type="dcterms:W3CDTF">2025-04-18T08:16:04Z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920FA9CF57758E28906FFC674DC7DEEA</vt:lpwstr>
  </property>
  <property fmtid="{D5CDD505-2E9C-101B-9397-08002B2CF9AE}" pid="4" name="KSOTemplateDocerSaveRecord">
    <vt:lpwstr>eyJoZGlkIjoiNDUzMmYyZGI1M2JlMTRjZGQ5NzRjMDIzNGQxYjQzOTMiLCJ1c2VySWQiOiIyNjc1OTk0MSJ9</vt:lpwstr>
  </property>
</Properties>
</file>